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E79D0" w14:textId="77777777" w:rsidR="0050790F" w:rsidRPr="0024225B" w:rsidRDefault="0050790F" w:rsidP="0050790F">
      <w:pPr>
        <w:spacing w:before="240" w:after="240"/>
        <w:jc w:val="center"/>
        <w:rPr>
          <w:b/>
          <w:noProof/>
          <w:sz w:val="28"/>
          <w:szCs w:val="32"/>
        </w:rPr>
      </w:pPr>
      <w:r>
        <w:rPr>
          <w:b/>
          <w:sz w:val="28"/>
          <w:szCs w:val="32"/>
        </w:rPr>
        <w:t>Déclaration sur l’honneur relative</w:t>
      </w:r>
      <w:r>
        <w:rPr>
          <w:b/>
          <w:sz w:val="28"/>
          <w:szCs w:val="32"/>
        </w:rPr>
        <w:br/>
        <w:t>aux critères d’exclusion et aux critères de sélection</w:t>
      </w:r>
    </w:p>
    <w:p w14:paraId="5703CEB8" w14:textId="41DB56C9"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r>
        <w:t>]</w:t>
      </w:r>
      <w:r w:rsidR="002477DF">
        <w:t xml:space="preserve"> </w:t>
      </w:r>
      <w:r>
        <w:t>:</w:t>
      </w:r>
    </w:p>
    <w:tbl>
      <w:tblPr>
        <w:tblW w:w="9211"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5842"/>
      </w:tblGrid>
      <w:tr w:rsidR="0050790F" w14:paraId="5468B5AA" w14:textId="77777777" w:rsidTr="002477DF">
        <w:tc>
          <w:tcPr>
            <w:tcW w:w="3369" w:type="dxa"/>
            <w:shd w:val="clear" w:color="auto" w:fill="auto"/>
          </w:tcPr>
          <w:p w14:paraId="481E3E7D" w14:textId="77777777" w:rsidR="0050790F" w:rsidRDefault="0050790F" w:rsidP="004E3C57">
            <w:pPr>
              <w:jc w:val="both"/>
              <w:rPr>
                <w:noProof/>
              </w:rPr>
            </w:pPr>
            <w:r>
              <w:t>(</w:t>
            </w:r>
            <w:proofErr w:type="gramStart"/>
            <w:r>
              <w:rPr>
                <w:i/>
              </w:rPr>
              <w:t>uniquement</w:t>
            </w:r>
            <w:proofErr w:type="gramEnd"/>
            <w:r>
              <w:rPr>
                <w:i/>
              </w:rPr>
              <w:t xml:space="preserve"> pour les personnes physiques</w:t>
            </w:r>
            <w:r>
              <w:t>) se représentant [lui][elle]-même</w:t>
            </w:r>
          </w:p>
        </w:tc>
        <w:tc>
          <w:tcPr>
            <w:tcW w:w="5842" w:type="dxa"/>
            <w:shd w:val="clear" w:color="auto" w:fill="auto"/>
          </w:tcPr>
          <w:p w14:paraId="4B500C7D" w14:textId="169D3D75" w:rsidR="0050790F" w:rsidRDefault="0050790F" w:rsidP="004E3C57">
            <w:pPr>
              <w:jc w:val="both"/>
              <w:rPr>
                <w:noProof/>
              </w:rPr>
            </w:pPr>
            <w:r>
              <w:t>(</w:t>
            </w:r>
            <w:proofErr w:type="gramStart"/>
            <w:r>
              <w:rPr>
                <w:i/>
              </w:rPr>
              <w:t>uniquement</w:t>
            </w:r>
            <w:proofErr w:type="gramEnd"/>
            <w:r>
              <w:rPr>
                <w:i/>
              </w:rPr>
              <w:t xml:space="preserve"> pour les personnes morales</w:t>
            </w:r>
            <w:r>
              <w:t>) représentant la personne morale suivante</w:t>
            </w:r>
            <w:r w:rsidR="002477DF">
              <w:t xml:space="preserve"> </w:t>
            </w:r>
            <w:r>
              <w:t xml:space="preserve">: </w:t>
            </w:r>
          </w:p>
          <w:p w14:paraId="58FBF166" w14:textId="77777777" w:rsidR="0050790F" w:rsidRDefault="0050790F" w:rsidP="004E3C57">
            <w:pPr>
              <w:jc w:val="both"/>
              <w:rPr>
                <w:noProof/>
              </w:rPr>
            </w:pPr>
          </w:p>
        </w:tc>
      </w:tr>
      <w:tr w:rsidR="0050790F" w14:paraId="668AA3E0" w14:textId="77777777" w:rsidTr="002477DF">
        <w:tc>
          <w:tcPr>
            <w:tcW w:w="3369" w:type="dxa"/>
            <w:shd w:val="clear" w:color="auto" w:fill="auto"/>
          </w:tcPr>
          <w:p w14:paraId="500E0BE8" w14:textId="4B1D71FC" w:rsidR="0050790F" w:rsidRDefault="0050790F" w:rsidP="004E3C57">
            <w:pPr>
              <w:jc w:val="both"/>
            </w:pPr>
            <w:r>
              <w:t>Numéro de carte d’identité ou de passeport</w:t>
            </w:r>
            <w:r w:rsidR="002477DF">
              <w:t xml:space="preserve"> </w:t>
            </w:r>
            <w:r>
              <w:t xml:space="preserve">: </w:t>
            </w:r>
          </w:p>
          <w:p w14:paraId="45EB9241" w14:textId="77777777" w:rsidR="0050790F" w:rsidRDefault="0050790F" w:rsidP="004E3C57">
            <w:pPr>
              <w:jc w:val="both"/>
              <w:rPr>
                <w:noProof/>
              </w:rPr>
            </w:pPr>
          </w:p>
          <w:p w14:paraId="7956B2AF" w14:textId="639EE2FE" w:rsidR="0050790F" w:rsidRPr="005E41BC" w:rsidRDefault="0050790F" w:rsidP="004E3C57">
            <w:pPr>
              <w:jc w:val="both"/>
              <w:rPr>
                <w:noProof/>
              </w:rPr>
            </w:pPr>
            <w:r>
              <w:t>(«</w:t>
            </w:r>
            <w:r w:rsidR="002477DF">
              <w:t xml:space="preserve"> </w:t>
            </w:r>
            <w:r>
              <w:t>la personne</w:t>
            </w:r>
            <w:r w:rsidR="002477DF">
              <w:t xml:space="preserve"> </w:t>
            </w:r>
            <w:r>
              <w:t>»)</w:t>
            </w:r>
          </w:p>
        </w:tc>
        <w:tc>
          <w:tcPr>
            <w:tcW w:w="5842" w:type="dxa"/>
            <w:shd w:val="clear" w:color="auto" w:fill="auto"/>
          </w:tcPr>
          <w:p w14:paraId="0E11D312" w14:textId="6723DF20" w:rsidR="0050790F" w:rsidRPr="00583379" w:rsidRDefault="0050790F" w:rsidP="004E3C57">
            <w:pPr>
              <w:rPr>
                <w:b/>
              </w:rPr>
            </w:pPr>
            <w:r>
              <w:t>Dénomination officielle complète</w:t>
            </w:r>
            <w:r w:rsidR="002477DF">
              <w:t xml:space="preserve"> </w:t>
            </w:r>
            <w:r>
              <w:t>:</w:t>
            </w:r>
            <w:r w:rsidR="007A71D6">
              <w:t xml:space="preserve"> </w:t>
            </w:r>
          </w:p>
          <w:p w14:paraId="5CDB17CE" w14:textId="43AABFBE" w:rsidR="0050790F" w:rsidRPr="00892BCE" w:rsidRDefault="0050790F" w:rsidP="004E3C57">
            <w:r>
              <w:t>Forme juridique officielle</w:t>
            </w:r>
            <w:r w:rsidR="002477DF">
              <w:t xml:space="preserve"> </w:t>
            </w:r>
            <w:r>
              <w:t xml:space="preserve">: </w:t>
            </w:r>
          </w:p>
          <w:p w14:paraId="5C2D1180" w14:textId="088AA4C8" w:rsidR="0050790F" w:rsidRPr="00583379" w:rsidRDefault="0050790F" w:rsidP="004E3C57">
            <w:pPr>
              <w:rPr>
                <w:b/>
              </w:rPr>
            </w:pPr>
            <w:r>
              <w:t>Numéro d’enregistrement légal</w:t>
            </w:r>
            <w:r w:rsidR="002477DF">
              <w:t xml:space="preserve"> </w:t>
            </w:r>
            <w:r>
              <w:t>:</w:t>
            </w:r>
            <w:r>
              <w:rPr>
                <w:b/>
              </w:rPr>
              <w:t xml:space="preserve"> </w:t>
            </w:r>
          </w:p>
          <w:p w14:paraId="48054945" w14:textId="49E04E71" w:rsidR="0050790F" w:rsidRPr="00583379" w:rsidRDefault="0050790F" w:rsidP="004E3C57">
            <w:pPr>
              <w:rPr>
                <w:b/>
              </w:rPr>
            </w:pPr>
            <w:r>
              <w:t>Adresse officielle complète</w:t>
            </w:r>
            <w:r w:rsidR="002477DF">
              <w:t xml:space="preserve"> </w:t>
            </w:r>
            <w:r>
              <w:t xml:space="preserve">: </w:t>
            </w:r>
          </w:p>
          <w:p w14:paraId="0DD8B9E1" w14:textId="3D2E3153" w:rsidR="0050790F" w:rsidRDefault="0050790F" w:rsidP="004E3C57">
            <w:r>
              <w:t>Nº d’immatriculation à la TVA</w:t>
            </w:r>
            <w:r w:rsidR="002477DF">
              <w:t xml:space="preserve"> </w:t>
            </w:r>
            <w:r>
              <w:t xml:space="preserve">: </w:t>
            </w:r>
          </w:p>
          <w:p w14:paraId="4E5FB019" w14:textId="77777777" w:rsidR="0050790F" w:rsidRDefault="0050790F" w:rsidP="004E3C57">
            <w:pPr>
              <w:rPr>
                <w:noProof/>
              </w:rPr>
            </w:pPr>
          </w:p>
          <w:p w14:paraId="47F3943C" w14:textId="2E78379D" w:rsidR="0050790F" w:rsidRDefault="0050790F" w:rsidP="004E3C57">
            <w:pPr>
              <w:rPr>
                <w:noProof/>
              </w:rPr>
            </w:pPr>
            <w:r>
              <w:t>(«</w:t>
            </w:r>
            <w:r w:rsidR="002477DF">
              <w:t xml:space="preserve"> </w:t>
            </w:r>
            <w:r>
              <w:t>la personne</w:t>
            </w:r>
            <w:r w:rsidR="002477DF">
              <w:t xml:space="preserve"> </w:t>
            </w:r>
            <w:r>
              <w:t>»)</w:t>
            </w:r>
          </w:p>
        </w:tc>
      </w:tr>
    </w:tbl>
    <w:p w14:paraId="6FBDBFA9" w14:textId="77777777" w:rsidR="0050790F" w:rsidRDefault="0050790F" w:rsidP="0050790F">
      <w:pPr>
        <w:jc w:val="both"/>
        <w:rPr>
          <w:i/>
        </w:rPr>
      </w:pPr>
    </w:p>
    <w:p w14:paraId="5D6E96D3" w14:textId="346326A1" w:rsidR="0050790F" w:rsidRDefault="0050790F" w:rsidP="0050790F">
      <w:pPr>
        <w:jc w:val="both"/>
      </w:pPr>
      <w: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769D1429" w14:textId="77777777" w:rsidR="00C67393" w:rsidRDefault="00C67393"/>
    <w:p w14:paraId="031B5E3C" w14:textId="6A8B35C8" w:rsidR="001A0725" w:rsidRDefault="001A0725" w:rsidP="001A0725">
      <w:pPr>
        <w:spacing w:before="100" w:beforeAutospacing="1" w:after="100" w:afterAutospacing="1"/>
        <w:jc w:val="both"/>
      </w:pPr>
      <w:r>
        <w:t>En pareil cas, le signataire déclare que la personne a déjà fourni la même déclaration relative aux critères d’exclusion aux fins d’une précédente procédure et confirme qu’aucun changement n’est intervenu dans sa situation</w:t>
      </w:r>
      <w:r w:rsidR="002477DF">
        <w:t xml:space="preserve"> </w:t>
      </w:r>
      <w: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407"/>
      </w:tblGrid>
      <w:tr w:rsidR="001A0725" w:rsidRPr="000C2EE8" w14:paraId="19C04E79" w14:textId="77777777" w:rsidTr="002477DF">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de la déclaration</w:t>
            </w:r>
          </w:p>
        </w:tc>
        <w:tc>
          <w:tcPr>
            <w:tcW w:w="6407"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Référence complète de la précédente procédure</w:t>
            </w:r>
          </w:p>
        </w:tc>
      </w:tr>
      <w:tr w:rsidR="001A0725" w14:paraId="1371795B" w14:textId="77777777" w:rsidTr="002477DF">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407"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t>I – Situations d’exclusion concernant la personne</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799B1F2F" w:rsidR="001A0725" w:rsidRDefault="001A0725" w:rsidP="00BD3B05">
            <w:pPr>
              <w:numPr>
                <w:ilvl w:val="0"/>
                <w:numId w:val="2"/>
              </w:numPr>
              <w:spacing w:before="40" w:after="40"/>
              <w:jc w:val="both"/>
              <w:rPr>
                <w:noProof/>
              </w:rPr>
            </w:pPr>
            <w:r>
              <w:t xml:space="preserve"> </w:t>
            </w:r>
            <w:proofErr w:type="gramStart"/>
            <w:r>
              <w:t>déclare</w:t>
            </w:r>
            <w:proofErr w:type="gramEnd"/>
            <w:r>
              <w:t xml:space="preserve"> que la personne susmentionnée se trouve dans l’une des situations suivantes</w:t>
            </w:r>
            <w:r w:rsidR="002477DF">
              <w:t xml:space="preserve"> </w:t>
            </w:r>
            <w:r>
              <w:t>:</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4F083819" w:rsidR="001A0725" w:rsidRDefault="001A0725" w:rsidP="00BD3B05">
            <w:pPr>
              <w:pStyle w:val="Text1"/>
              <w:numPr>
                <w:ilvl w:val="0"/>
                <w:numId w:val="1"/>
              </w:numPr>
              <w:spacing w:before="40" w:after="40"/>
              <w:rPr>
                <w:noProof/>
              </w:rPr>
            </w:pPr>
            <w:proofErr w:type="gramStart"/>
            <w:r>
              <w:t>elle</w:t>
            </w:r>
            <w:proofErr w:type="gramEnd"/>
            <w:r>
              <w:t xml:space="preserv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r w:rsidR="002477DF">
              <w:t xml:space="preserve"> </w:t>
            </w:r>
            <w:r>
              <w:t>;</w:t>
            </w:r>
          </w:p>
        </w:tc>
        <w:tc>
          <w:tcPr>
            <w:tcW w:w="811" w:type="dxa"/>
            <w:shd w:val="clear" w:color="auto" w:fill="auto"/>
          </w:tcPr>
          <w:p w14:paraId="58B4F05B" w14:textId="77777777" w:rsidR="001A0725" w:rsidRDefault="001A0725" w:rsidP="002477D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3075C806"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proofErr w:type="gramStart"/>
            <w:r>
              <w:t>il</w:t>
            </w:r>
            <w:proofErr w:type="gramEnd"/>
            <w:r>
              <w:t xml:space="preserve">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bookmarkStart w:id="0" w:name="Check1"/>
            <w:r>
              <w:instrText xml:space="preserve"> FORMCHECKBOX </w:instrText>
            </w:r>
            <w:r w:rsidR="00E00694">
              <w:fldChar w:fldCharType="separate"/>
            </w:r>
            <w:r>
              <w:fldChar w:fldCharType="end"/>
            </w:r>
            <w:bookmarkEnd w:id="0"/>
          </w:p>
        </w:tc>
        <w:tc>
          <w:tcPr>
            <w:tcW w:w="878" w:type="dxa"/>
            <w:shd w:val="clear" w:color="auto" w:fill="auto"/>
          </w:tcPr>
          <w:p w14:paraId="08278C0D"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1B4463C3" w14:textId="77777777" w:rsidTr="00753D50">
        <w:tc>
          <w:tcPr>
            <w:tcW w:w="8066" w:type="dxa"/>
            <w:shd w:val="clear" w:color="auto" w:fill="auto"/>
          </w:tcPr>
          <w:p w14:paraId="2AA1829F" w14:textId="095CF1D3" w:rsidR="001A0725" w:rsidRDefault="001A0725" w:rsidP="001A0725">
            <w:pPr>
              <w:pStyle w:val="Text1"/>
              <w:numPr>
                <w:ilvl w:val="0"/>
                <w:numId w:val="1"/>
              </w:numPr>
              <w:spacing w:before="40" w:after="40"/>
              <w:rPr>
                <w:noProof/>
              </w:rPr>
            </w:pPr>
            <w: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r w:rsidR="002477DF">
              <w:t xml:space="preserve"> </w:t>
            </w:r>
            <w:r>
              <w:t>:</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1"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1"/>
          </w:p>
        </w:tc>
        <w:tc>
          <w:tcPr>
            <w:tcW w:w="811" w:type="dxa"/>
            <w:shd w:val="clear" w:color="auto" w:fill="auto"/>
          </w:tcPr>
          <w:p w14:paraId="747DB398"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155FD6D1"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2" w:name="_DV_C369"/>
            <w:r>
              <w:rPr>
                <w:color w:val="000000"/>
              </w:rPr>
              <w:t>ii) conclusion d’un accord avec d’autres personnes en vue de fausser la concurrence,</w:t>
            </w:r>
            <w:bookmarkEnd w:id="2"/>
          </w:p>
        </w:tc>
        <w:tc>
          <w:tcPr>
            <w:tcW w:w="811" w:type="dxa"/>
            <w:shd w:val="clear" w:color="auto" w:fill="auto"/>
          </w:tcPr>
          <w:p w14:paraId="2CFE2450"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2CC3D267"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3" w:name="_DV_C371"/>
            <w:r>
              <w:rPr>
                <w:color w:val="000000"/>
              </w:rPr>
              <w:t>iii) violation de droits de propriété intellectuelle,</w:t>
            </w:r>
            <w:bookmarkEnd w:id="3"/>
          </w:p>
        </w:tc>
        <w:tc>
          <w:tcPr>
            <w:tcW w:w="811" w:type="dxa"/>
            <w:shd w:val="clear" w:color="auto" w:fill="auto"/>
          </w:tcPr>
          <w:p w14:paraId="7F6FD7F4"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00BCAC5F" w14:textId="77777777" w:rsidR="001A0725" w:rsidRDefault="001A0725" w:rsidP="002477D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4" w:name="_DV_C372"/>
            <w:r>
              <w:rPr>
                <w:color w:val="000000"/>
              </w:rPr>
              <w:t>iv) tentative d’influer sur le processus décisionnel du pouvoir adjudicateur lors de la procédure d’attribution,</w:t>
            </w:r>
            <w:bookmarkEnd w:id="4"/>
          </w:p>
        </w:tc>
        <w:tc>
          <w:tcPr>
            <w:tcW w:w="811" w:type="dxa"/>
            <w:shd w:val="clear" w:color="auto" w:fill="auto"/>
          </w:tcPr>
          <w:p w14:paraId="76C8677B"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0136D23F"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4D8C7D38" w14:textId="77777777" w:rsidTr="00753D50">
        <w:tc>
          <w:tcPr>
            <w:tcW w:w="8066" w:type="dxa"/>
            <w:shd w:val="clear" w:color="auto" w:fill="auto"/>
          </w:tcPr>
          <w:p w14:paraId="5813E621" w14:textId="55BE71B8" w:rsidR="001A0725" w:rsidRPr="00583379" w:rsidRDefault="001A0725" w:rsidP="004E3C57">
            <w:pPr>
              <w:pStyle w:val="Text1"/>
              <w:spacing w:before="40" w:after="40"/>
              <w:ind w:left="709"/>
              <w:rPr>
                <w:color w:val="000000"/>
              </w:rPr>
            </w:pPr>
            <w:bookmarkStart w:id="5" w:name="_DV_C373"/>
            <w:r>
              <w:t>v) tentative d’obtenir des informations confidentielles susceptibles de lui donner un avantage indu lors de la procédure d’attribution</w:t>
            </w:r>
            <w:bookmarkEnd w:id="5"/>
            <w:r w:rsidR="0086193D">
              <w:t>.</w:t>
            </w:r>
          </w:p>
        </w:tc>
        <w:tc>
          <w:tcPr>
            <w:tcW w:w="811" w:type="dxa"/>
            <w:shd w:val="clear" w:color="auto" w:fill="auto"/>
          </w:tcPr>
          <w:p w14:paraId="0E7055BF"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069642C7"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38F9FB8E" w14:textId="77777777" w:rsidTr="00753D50">
        <w:tc>
          <w:tcPr>
            <w:tcW w:w="8066" w:type="dxa"/>
            <w:shd w:val="clear" w:color="auto" w:fill="auto"/>
          </w:tcPr>
          <w:p w14:paraId="21ACBEA3" w14:textId="061D7916" w:rsidR="001A0725" w:rsidRPr="00583379" w:rsidRDefault="001A0725" w:rsidP="001A0725">
            <w:pPr>
              <w:pStyle w:val="Text1"/>
              <w:numPr>
                <w:ilvl w:val="0"/>
                <w:numId w:val="1"/>
              </w:numPr>
              <w:spacing w:before="40" w:after="40"/>
              <w:ind w:left="357" w:hanging="357"/>
              <w:rPr>
                <w:color w:val="000000"/>
              </w:rPr>
            </w:pPr>
            <w:proofErr w:type="gramStart"/>
            <w:r>
              <w:t>il</w:t>
            </w:r>
            <w:proofErr w:type="gramEnd"/>
            <w:r>
              <w:t xml:space="preserve"> a été établi par un jugement définitif que la personne est coupable de l’un des faits suivants</w:t>
            </w:r>
            <w:r w:rsidR="0086193D">
              <w:t xml:space="preserve"> </w:t>
            </w:r>
            <w:r>
              <w:t>:</w:t>
            </w:r>
          </w:p>
        </w:tc>
        <w:tc>
          <w:tcPr>
            <w:tcW w:w="1689"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6" w:name="_DV_C378"/>
            <w:r>
              <w:t>,</w:t>
            </w:r>
            <w:bookmarkEnd w:id="6"/>
          </w:p>
        </w:tc>
        <w:tc>
          <w:tcPr>
            <w:tcW w:w="811" w:type="dxa"/>
            <w:shd w:val="clear" w:color="auto" w:fill="auto"/>
          </w:tcPr>
          <w:p w14:paraId="1599C74F"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477FE103"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7"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8" w:name="_DV_C381"/>
            <w:bookmarkEnd w:id="7"/>
            <w:r>
              <w:t xml:space="preserve"> de l’Union européenne, établie par l’acte du Conseil du 26 mai 1997, ou les actes visés à l’article 2, paragraphe 1, de la décision-cadre 2003/568/JAI du Conseil</w:t>
            </w:r>
            <w:bookmarkStart w:id="9" w:name="_DV_C383"/>
            <w:bookmarkEnd w:id="8"/>
            <w:r>
              <w:t>, ou la corruption telle qu’elle est définie dans d’autres droits applicables,</w:t>
            </w:r>
            <w:bookmarkEnd w:id="9"/>
          </w:p>
        </w:tc>
        <w:tc>
          <w:tcPr>
            <w:tcW w:w="811" w:type="dxa"/>
            <w:shd w:val="clear" w:color="auto" w:fill="auto"/>
          </w:tcPr>
          <w:p w14:paraId="73680D83"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79DB5FBC"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0" w:name="_DV_C384"/>
            <w:r>
              <w:t>iii)</w:t>
            </w:r>
            <w:bookmarkStart w:id="11" w:name="_DV_M250"/>
            <w:bookmarkEnd w:id="10"/>
            <w:bookmarkEnd w:id="11"/>
            <w:r>
              <w:t xml:space="preserve"> les comportements liés à une organisation criminelle </w:t>
            </w:r>
            <w:bookmarkStart w:id="12" w:name="_DV_C385"/>
            <w:r>
              <w:t>visés à l’article 2 de la décision-cadre 2008/841/JAI du Conseil</w:t>
            </w:r>
            <w:bookmarkStart w:id="13" w:name="_DV_C387"/>
            <w:bookmarkEnd w:id="12"/>
            <w:r>
              <w:t>,</w:t>
            </w:r>
            <w:bookmarkEnd w:id="13"/>
          </w:p>
        </w:tc>
        <w:tc>
          <w:tcPr>
            <w:tcW w:w="811" w:type="dxa"/>
            <w:shd w:val="clear" w:color="auto" w:fill="auto"/>
          </w:tcPr>
          <w:p w14:paraId="37AB90C9"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4BDE3BBF"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4" w:name="_DV_M251"/>
            <w:bookmarkEnd w:id="14"/>
            <w:r>
              <w:t xml:space="preserve"> le blanchiment de capitaux</w:t>
            </w:r>
            <w:bookmarkStart w:id="15" w:name="_DV_C391"/>
            <w:r>
              <w:t xml:space="preserve"> ou</w:t>
            </w:r>
            <w:bookmarkStart w:id="16" w:name="_DV_M252"/>
            <w:bookmarkEnd w:id="15"/>
            <w:bookmarkEnd w:id="16"/>
            <w:r>
              <w:t xml:space="preserve"> le financement du terrorisme </w:t>
            </w:r>
            <w:bookmarkStart w:id="17" w:name="_DV_C392"/>
            <w:r>
              <w:t>au sens de l’article 1</w:t>
            </w:r>
            <w:r>
              <w:rPr>
                <w:vertAlign w:val="superscript"/>
              </w:rPr>
              <w:t>er</w:t>
            </w:r>
            <w:r>
              <w:t>, paragraphes 3, 4 et 5, de la directive (UE) 2015/849 du Parlement européen et du Conseil</w:t>
            </w:r>
            <w:bookmarkStart w:id="18" w:name="_DV_C394"/>
            <w:bookmarkEnd w:id="17"/>
            <w:r>
              <w:t>,</w:t>
            </w:r>
            <w:bookmarkEnd w:id="18"/>
          </w:p>
        </w:tc>
        <w:tc>
          <w:tcPr>
            <w:tcW w:w="811" w:type="dxa"/>
            <w:shd w:val="clear" w:color="auto" w:fill="auto"/>
          </w:tcPr>
          <w:p w14:paraId="1699B46A"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21AB14BC"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741DC0E6" w14:textId="77777777" w:rsidTr="00753D50">
        <w:tc>
          <w:tcPr>
            <w:tcW w:w="8066" w:type="dxa"/>
            <w:shd w:val="clear" w:color="auto" w:fill="auto"/>
          </w:tcPr>
          <w:p w14:paraId="36D78AB3" w14:textId="0AD7191A" w:rsidR="001A0725" w:rsidRDefault="001A0725" w:rsidP="00471225">
            <w:pPr>
              <w:pStyle w:val="Text1"/>
              <w:spacing w:before="40" w:after="40"/>
              <w:ind w:left="709"/>
              <w:rPr>
                <w:noProof/>
              </w:rPr>
            </w:pPr>
            <w:bookmarkStart w:id="19" w:name="_DV_C395"/>
            <w:r>
              <w:rPr>
                <w:color w:val="000000"/>
              </w:rPr>
              <w:t>v)</w:t>
            </w:r>
            <w:bookmarkStart w:id="20" w:name="_DV_M253"/>
            <w:bookmarkEnd w:id="19"/>
            <w:bookmarkEnd w:id="20"/>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r w:rsidR="0086193D">
              <w:rPr>
                <w:color w:val="000000"/>
                <w:lang w:val="fr-BE"/>
              </w:rPr>
              <w:t>,</w:t>
            </w:r>
          </w:p>
        </w:tc>
        <w:tc>
          <w:tcPr>
            <w:tcW w:w="811" w:type="dxa"/>
            <w:shd w:val="clear" w:color="auto" w:fill="auto"/>
          </w:tcPr>
          <w:p w14:paraId="05F0D5EA"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034B202B"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281790C5" w14:textId="77777777" w:rsidTr="00753D50">
        <w:tc>
          <w:tcPr>
            <w:tcW w:w="8066" w:type="dxa"/>
            <w:shd w:val="clear" w:color="auto" w:fill="auto"/>
          </w:tcPr>
          <w:p w14:paraId="347E2900" w14:textId="60ABD265" w:rsidR="001A0725" w:rsidRPr="00583379" w:rsidRDefault="001A0725" w:rsidP="004E3C57">
            <w:pPr>
              <w:pStyle w:val="Text1"/>
              <w:spacing w:before="40" w:after="40"/>
              <w:ind w:left="709"/>
              <w:rPr>
                <w:color w:val="000000"/>
              </w:rPr>
            </w:pPr>
            <w:bookmarkStart w:id="21" w:name="_DV_C400"/>
            <w:r>
              <w:t xml:space="preserve">vi) </w:t>
            </w:r>
            <w:bookmarkStart w:id="22" w:name="_DV_M254"/>
            <w:bookmarkEnd w:id="21"/>
            <w:bookmarkEnd w:id="22"/>
            <w:r>
              <w:t xml:space="preserve">le travail des enfants ou les autres infractions liées à la traite des êtres humains </w:t>
            </w:r>
            <w:bookmarkStart w:id="23" w:name="_DV_C402"/>
            <w:r>
              <w:t>visées à l’article 2 de la directive 2011/36/UE du Parlement européen et du Conseil</w:t>
            </w:r>
            <w:bookmarkEnd w:id="23"/>
            <w:r w:rsidR="0086193D">
              <w:t>.</w:t>
            </w:r>
          </w:p>
        </w:tc>
        <w:tc>
          <w:tcPr>
            <w:tcW w:w="811" w:type="dxa"/>
            <w:shd w:val="clear" w:color="auto" w:fill="auto"/>
          </w:tcPr>
          <w:p w14:paraId="66F7AFB4"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471C69E7"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6066BC0A" w14:textId="77777777" w:rsidTr="00753D50">
        <w:tc>
          <w:tcPr>
            <w:tcW w:w="8066" w:type="dxa"/>
            <w:shd w:val="clear" w:color="auto" w:fill="auto"/>
          </w:tcPr>
          <w:p w14:paraId="2B19A4D8" w14:textId="78EAC260" w:rsidR="001A0725" w:rsidRPr="00583379" w:rsidRDefault="001A0725" w:rsidP="001A0725">
            <w:pPr>
              <w:pStyle w:val="Text1"/>
              <w:numPr>
                <w:ilvl w:val="0"/>
                <w:numId w:val="1"/>
              </w:numPr>
              <w:spacing w:before="40" w:after="40"/>
              <w:rPr>
                <w:color w:val="000000"/>
              </w:rPr>
            </w:pPr>
            <w:proofErr w:type="gramStart"/>
            <w:r>
              <w:t>elle</w:t>
            </w:r>
            <w:proofErr w:type="gramEnd"/>
            <w:r>
              <w:t xml:space="preserv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comptes</w:t>
            </w:r>
            <w:r w:rsidR="0086193D">
              <w:t xml:space="preserve"> </w:t>
            </w:r>
            <w:r>
              <w:t xml:space="preserve">; </w:t>
            </w:r>
          </w:p>
        </w:tc>
        <w:tc>
          <w:tcPr>
            <w:tcW w:w="811" w:type="dxa"/>
            <w:shd w:val="clear" w:color="auto" w:fill="auto"/>
          </w:tcPr>
          <w:p w14:paraId="11D5ACB1"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4D4EBAF2"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548A6AC7" w14:textId="77777777" w:rsidTr="00753D50">
        <w:tc>
          <w:tcPr>
            <w:tcW w:w="8066" w:type="dxa"/>
            <w:shd w:val="clear" w:color="auto" w:fill="auto"/>
          </w:tcPr>
          <w:p w14:paraId="6048BB93" w14:textId="612FC519" w:rsidR="001A0725" w:rsidRDefault="001A0725" w:rsidP="001A0725">
            <w:pPr>
              <w:pStyle w:val="Text1"/>
              <w:numPr>
                <w:ilvl w:val="0"/>
                <w:numId w:val="1"/>
              </w:numPr>
              <w:spacing w:before="40" w:after="40"/>
              <w:rPr>
                <w:noProof/>
              </w:rPr>
            </w:pPr>
            <w:bookmarkStart w:id="24" w:name="_DV_C410"/>
            <w:proofErr w:type="gramStart"/>
            <w:r>
              <w:t>il</w:t>
            </w:r>
            <w:proofErr w:type="gramEnd"/>
            <w:r>
              <w:t xml:space="preserve"> a été établi par un jugement définitif ou une décision administrative définitive qu’elle a commis une irrégularité au sens de l’article 1</w:t>
            </w:r>
            <w:r>
              <w:rPr>
                <w:vertAlign w:val="superscript"/>
              </w:rPr>
              <w:t>er</w:t>
            </w:r>
            <w:r>
              <w:t>, paragraphe 2, du règlement (CE, Euratom) nº 2988/95 du Conseil</w:t>
            </w:r>
            <w:r w:rsidR="0086193D">
              <w:t xml:space="preserve"> </w:t>
            </w:r>
            <w:r>
              <w:t>;</w:t>
            </w:r>
            <w:bookmarkEnd w:id="24"/>
          </w:p>
        </w:tc>
        <w:tc>
          <w:tcPr>
            <w:tcW w:w="811" w:type="dxa"/>
            <w:shd w:val="clear" w:color="auto" w:fill="auto"/>
          </w:tcPr>
          <w:p w14:paraId="6150DE7A"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7673D39F" w14:textId="77777777" w:rsidR="001A0725" w:rsidRDefault="001A0725" w:rsidP="0086193D">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4AD2ABED" w14:textId="77777777" w:rsidTr="00753D50">
        <w:tc>
          <w:tcPr>
            <w:tcW w:w="8066" w:type="dxa"/>
            <w:shd w:val="clear" w:color="auto" w:fill="auto"/>
          </w:tcPr>
          <w:p w14:paraId="5D2F4369" w14:textId="7CC7AFB3" w:rsidR="001A0725" w:rsidRDefault="001A0725" w:rsidP="001A0725">
            <w:pPr>
              <w:pStyle w:val="Text1"/>
              <w:numPr>
                <w:ilvl w:val="0"/>
                <w:numId w:val="1"/>
              </w:numPr>
              <w:spacing w:before="40" w:after="40"/>
              <w:rPr>
                <w:color w:val="000000"/>
              </w:rPr>
            </w:pPr>
            <w:proofErr w:type="gramStart"/>
            <w:r>
              <w:rPr>
                <w:color w:val="000000"/>
              </w:rPr>
              <w:t>il</w:t>
            </w:r>
            <w:proofErr w:type="gramEnd"/>
            <w:r>
              <w:rPr>
                <w:color w:val="000000"/>
              </w:rPr>
              <w:t xml:space="preserve">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r w:rsidR="00280B9B">
              <w:rPr>
                <w:color w:val="000000"/>
              </w:rPr>
              <w:t xml:space="preserve"> </w:t>
            </w:r>
            <w:r>
              <w:rPr>
                <w:color w:val="000000"/>
              </w:rPr>
              <w:t>;</w:t>
            </w:r>
          </w:p>
        </w:tc>
        <w:tc>
          <w:tcPr>
            <w:tcW w:w="811" w:type="dxa"/>
            <w:shd w:val="clear" w:color="auto" w:fill="auto"/>
          </w:tcPr>
          <w:p w14:paraId="7939FB4B" w14:textId="77777777" w:rsidR="001A0725" w:rsidRDefault="001A0725" w:rsidP="00280B9B">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406A5885" w14:textId="77777777" w:rsidR="001A0725" w:rsidRDefault="001A0725" w:rsidP="00280B9B">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1A0725" w14:paraId="5D1021B9" w14:textId="77777777" w:rsidTr="00753D50">
        <w:tc>
          <w:tcPr>
            <w:tcW w:w="8066" w:type="dxa"/>
            <w:shd w:val="clear" w:color="auto" w:fill="auto"/>
          </w:tcPr>
          <w:p w14:paraId="0F1A7320" w14:textId="13AC4E08" w:rsidR="001A0725" w:rsidRDefault="001A0725" w:rsidP="001A0725">
            <w:pPr>
              <w:pStyle w:val="Text1"/>
              <w:numPr>
                <w:ilvl w:val="0"/>
                <w:numId w:val="1"/>
              </w:numPr>
              <w:spacing w:before="40" w:after="40"/>
              <w:rPr>
                <w:color w:val="000000"/>
              </w:rPr>
            </w:pPr>
            <w:r>
              <w:t>(</w:t>
            </w:r>
            <w:proofErr w:type="gramStart"/>
            <w:r>
              <w:rPr>
                <w:i/>
              </w:rPr>
              <w:t>uniquement</w:t>
            </w:r>
            <w:proofErr w:type="gramEnd"/>
            <w:r>
              <w:rPr>
                <w:i/>
              </w:rPr>
              <w:t xml:space="preserve"> pour les personnes morales</w:t>
            </w:r>
            <w:r>
              <w:t>) il a été établi par un jugement définitif ou une décision administrative définitive que la personne a été créée dans l’intention visée au point g)</w:t>
            </w:r>
            <w:r w:rsidR="00280B9B">
              <w:t xml:space="preserve"> </w:t>
            </w:r>
            <w:r>
              <w:t>;</w:t>
            </w:r>
          </w:p>
        </w:tc>
        <w:tc>
          <w:tcPr>
            <w:tcW w:w="811" w:type="dxa"/>
            <w:shd w:val="clear" w:color="auto" w:fill="auto"/>
          </w:tcPr>
          <w:p w14:paraId="04BF45CE" w14:textId="77777777" w:rsidR="001A0725" w:rsidRDefault="001A0725"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878" w:type="dxa"/>
            <w:shd w:val="clear" w:color="auto" w:fill="auto"/>
          </w:tcPr>
          <w:p w14:paraId="38E5A5A3" w14:textId="77777777" w:rsidR="001A0725" w:rsidRDefault="001A0725"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4D1D82D8" w:rsidR="003B4F4F" w:rsidRDefault="003B4F4F" w:rsidP="00753D50">
            <w:pPr>
              <w:pStyle w:val="ListParagraph"/>
              <w:numPr>
                <w:ilvl w:val="0"/>
                <w:numId w:val="16"/>
              </w:numPr>
              <w:spacing w:before="40" w:after="40"/>
              <w:jc w:val="both"/>
              <w:rPr>
                <w:noProof/>
              </w:rPr>
            </w:pPr>
            <w:proofErr w:type="gramStart"/>
            <w:r>
              <w:t>déclare</w:t>
            </w:r>
            <w:proofErr w:type="gramEnd"/>
            <w:r>
              <w:t xml:space="preserve"> que, pour les situations visées aux points 1c) à 1h) ci-dessus, en l’absence de jugement définitif ou de décision administrative définitive, la personne</w:t>
            </w:r>
            <w:r>
              <w:rPr>
                <w:noProof/>
                <w:vertAlign w:val="superscript"/>
              </w:rPr>
              <w:footnoteReference w:id="2"/>
            </w:r>
            <w:r w:rsidR="00C01D25">
              <w:t xml:space="preserve"> </w:t>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0031821F" w:rsidR="003B4F4F" w:rsidRDefault="003B4F4F" w:rsidP="003B4F4F">
            <w:pPr>
              <w:numPr>
                <w:ilvl w:val="0"/>
                <w:numId w:val="14"/>
              </w:numPr>
              <w:spacing w:before="40" w:after="40"/>
              <w:ind w:left="709"/>
              <w:jc w:val="both"/>
              <w:rPr>
                <w:rFonts w:eastAsia="Calibri"/>
                <w:color w:val="000000"/>
                <w:lang w:val="fr-BE" w:eastAsia="zh-CN"/>
              </w:rPr>
            </w:pPr>
            <w:proofErr w:type="gramStart"/>
            <w:r>
              <w:rPr>
                <w:rFonts w:eastAsia="Calibri"/>
                <w:color w:val="000000"/>
                <w:lang w:val="fr-BE" w:eastAsia="zh-CN"/>
              </w:rPr>
              <w:t>tombe</w:t>
            </w:r>
            <w:proofErr w:type="gramEnd"/>
            <w:r>
              <w:rPr>
                <w:rFonts w:eastAsia="Calibri"/>
                <w:color w:val="000000"/>
                <w:lang w:val="fr-BE" w:eastAsia="zh-CN"/>
              </w:rPr>
              <w:t xml:space="preserv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r w:rsidR="00C01D25">
              <w:rPr>
                <w:rFonts w:eastAsia="Calibri"/>
                <w:color w:val="000000"/>
                <w:lang w:val="fr-BE" w:eastAsia="zh-CN"/>
              </w:rPr>
              <w:t xml:space="preserve"> </w:t>
            </w:r>
            <w:r>
              <w:rPr>
                <w:rFonts w:eastAsia="Calibri"/>
                <w:color w:val="000000"/>
                <w:lang w:val="fr-BE" w:eastAsia="zh-CN"/>
              </w:rPr>
              <w:t>;</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E0069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06599716" w:rsidR="003B4F4F" w:rsidRDefault="003B4F4F" w:rsidP="003B4F4F">
            <w:pPr>
              <w:numPr>
                <w:ilvl w:val="0"/>
                <w:numId w:val="14"/>
              </w:numPr>
              <w:spacing w:before="40" w:after="40"/>
              <w:ind w:left="709"/>
              <w:jc w:val="both"/>
              <w:rPr>
                <w:rFonts w:eastAsia="Calibri"/>
                <w:color w:val="000000"/>
                <w:lang w:val="fr-BE" w:eastAsia="zh-CN"/>
              </w:rPr>
            </w:pPr>
            <w:proofErr w:type="gramStart"/>
            <w:r>
              <w:rPr>
                <w:rFonts w:eastAsia="Calibri"/>
                <w:color w:val="000000"/>
                <w:lang w:val="fr-BE" w:eastAsia="zh-CN"/>
              </w:rPr>
              <w:t>fait</w:t>
            </w:r>
            <w:proofErr w:type="gramEnd"/>
            <w:r>
              <w:rPr>
                <w:rFonts w:eastAsia="Calibri"/>
                <w:color w:val="000000"/>
                <w:lang w:val="fr-BE" w:eastAsia="zh-CN"/>
              </w:rPr>
              <w:t xml:space="preserve"> l’objet de jugements non définitifs ou de décisions administratives non définitives, y compris le cas échéant de mesures disciplinaires prises par l’organe de surveillance compétent qui est chargé de vérifier l’application des normes de déontologie professionnelle</w:t>
            </w:r>
            <w:r w:rsidR="00C01D25">
              <w:rPr>
                <w:rFonts w:eastAsia="Calibri"/>
                <w:color w:val="000000"/>
                <w:lang w:val="fr-BE" w:eastAsia="zh-CN"/>
              </w:rPr>
              <w:t xml:space="preserve"> </w:t>
            </w:r>
            <w:r>
              <w:rPr>
                <w:rFonts w:eastAsia="Calibri"/>
                <w:color w:val="000000"/>
                <w:lang w:val="fr-BE" w:eastAsia="zh-CN"/>
              </w:rPr>
              <w:t>;</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E0069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1B75584D" w:rsidR="003B4F4F" w:rsidRDefault="003B4F4F" w:rsidP="003B4F4F">
            <w:pPr>
              <w:numPr>
                <w:ilvl w:val="0"/>
                <w:numId w:val="14"/>
              </w:numPr>
              <w:spacing w:before="40" w:after="40"/>
              <w:ind w:left="709"/>
              <w:jc w:val="both"/>
              <w:rPr>
                <w:rFonts w:eastAsia="Calibri"/>
                <w:color w:val="000000"/>
                <w:lang w:val="fr-BE" w:eastAsia="zh-CN"/>
              </w:rPr>
            </w:pPr>
            <w:proofErr w:type="gramStart"/>
            <w:r>
              <w:rPr>
                <w:rFonts w:eastAsia="Calibri"/>
                <w:color w:val="000000"/>
                <w:lang w:val="fr-BE" w:eastAsia="zh-CN"/>
              </w:rPr>
              <w:t>tombe</w:t>
            </w:r>
            <w:proofErr w:type="gramEnd"/>
            <w:r>
              <w:rPr>
                <w:rFonts w:eastAsia="Calibri"/>
                <w:color w:val="000000"/>
                <w:lang w:val="fr-BE" w:eastAsia="zh-CN"/>
              </w:rPr>
              <w:t xml:space="preserve"> sous le coup de faits visés dans les décisions des entités ou des personnes chargées de tâches d’exécution du budget de l’UE</w:t>
            </w:r>
            <w:r w:rsidR="00C01D25">
              <w:rPr>
                <w:rFonts w:eastAsia="Calibri"/>
                <w:color w:val="000000"/>
                <w:lang w:val="fr-BE" w:eastAsia="zh-CN"/>
              </w:rPr>
              <w:t xml:space="preserve"> </w:t>
            </w:r>
            <w:r>
              <w:rPr>
                <w:rFonts w:eastAsia="Calibri"/>
                <w:color w:val="000000"/>
                <w:lang w:val="fr-BE" w:eastAsia="zh-CN"/>
              </w:rPr>
              <w:t>;</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E0069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3605E6D5"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w:t>
            </w:r>
            <w:proofErr w:type="gramStart"/>
            <w:r>
              <w:rPr>
                <w:rFonts w:eastAsia="Calibri"/>
                <w:color w:val="000000"/>
                <w:lang w:val="fr-BE" w:eastAsia="zh-CN"/>
              </w:rPr>
              <w:t>est</w:t>
            </w:r>
            <w:proofErr w:type="gramEnd"/>
            <w:r>
              <w:rPr>
                <w:rFonts w:eastAsia="Calibri"/>
                <w:color w:val="000000"/>
                <w:lang w:val="fr-BE" w:eastAsia="zh-CN"/>
              </w:rPr>
              <w:t xml:space="preserve"> visée par des informations transmises par des États membres qui exécutent des fonds de l’Union</w:t>
            </w:r>
            <w:r w:rsidR="00C01D25">
              <w:rPr>
                <w:rFonts w:eastAsia="Calibri"/>
                <w:color w:val="000000"/>
                <w:lang w:val="fr-BE" w:eastAsia="zh-CN"/>
              </w:rPr>
              <w:t xml:space="preserve"> </w:t>
            </w:r>
            <w:r>
              <w:rPr>
                <w:rFonts w:eastAsia="Calibri"/>
                <w:color w:val="000000"/>
                <w:lang w:val="fr-BE" w:eastAsia="zh-CN"/>
              </w:rPr>
              <w:t>;</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E0069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FC94A46"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w:t>
            </w:r>
            <w:proofErr w:type="gramStart"/>
            <w:r>
              <w:rPr>
                <w:rFonts w:eastAsia="Calibri"/>
                <w:color w:val="000000"/>
                <w:lang w:val="fr-BE" w:eastAsia="zh-CN"/>
              </w:rPr>
              <w:t>fait</w:t>
            </w:r>
            <w:proofErr w:type="gramEnd"/>
            <w:r>
              <w:rPr>
                <w:rFonts w:eastAsia="Calibri"/>
                <w:color w:val="000000"/>
                <w:lang w:val="fr-BE" w:eastAsia="zh-CN"/>
              </w:rPr>
              <w:t xml:space="preserve"> l’objet de décisions de la Commission relatives à la violation du droit de l’Union dans le domaine de la concurrence ou de décisions d’une autorité nationale compétente concernant la violation du droit de l’Union ou du droit national en matière de concurrence</w:t>
            </w:r>
            <w:r w:rsidR="00C01D25">
              <w:rPr>
                <w:rFonts w:eastAsia="Calibri"/>
                <w:color w:val="000000"/>
                <w:lang w:val="fr-BE" w:eastAsia="zh-CN"/>
              </w:rPr>
              <w:t xml:space="preserve"> </w:t>
            </w:r>
            <w:r>
              <w:rPr>
                <w:rFonts w:eastAsia="Calibri"/>
                <w:color w:val="000000"/>
                <w:lang w:val="fr-BE" w:eastAsia="zh-CN"/>
              </w:rPr>
              <w:t xml:space="preserv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E0069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proofErr w:type="gramStart"/>
            <w:r>
              <w:rPr>
                <w:rFonts w:eastAsia="Calibri"/>
                <w:color w:val="000000"/>
                <w:lang w:val="fr-BE" w:eastAsia="zh-CN"/>
              </w:rPr>
              <w:t>est</w:t>
            </w:r>
            <w:proofErr w:type="gramEnd"/>
            <w:r>
              <w:rPr>
                <w:rFonts w:eastAsia="Calibri"/>
                <w:color w:val="000000"/>
                <w:lang w:val="fr-BE" w:eastAsia="zh-CN"/>
              </w:rPr>
              <w:t xml:space="preserve">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E00694">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bl>
    <w:p w14:paraId="40E497AD" w14:textId="77777777" w:rsidR="0078019C" w:rsidRPr="0024225B" w:rsidRDefault="0078019C" w:rsidP="0078019C">
      <w:pPr>
        <w:pStyle w:val="Title"/>
        <w:jc w:val="both"/>
        <w:rPr>
          <w:b w:val="0"/>
          <w:smallCaps w:val="0"/>
        </w:rPr>
      </w:pPr>
      <w:r>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6ADEF581" w:rsidR="0078019C" w:rsidRPr="003E5E5C" w:rsidRDefault="0078019C" w:rsidP="005229BB">
            <w:pPr>
              <w:numPr>
                <w:ilvl w:val="0"/>
                <w:numId w:val="2"/>
              </w:numPr>
              <w:spacing w:before="40" w:after="40"/>
              <w:jc w:val="both"/>
              <w:rPr>
                <w:noProof/>
              </w:rPr>
            </w:pPr>
            <w:r>
              <w:t>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w:t>
            </w:r>
            <w:r w:rsidR="00C01D25">
              <w:t xml:space="preserve"> </w:t>
            </w:r>
            <w:r>
              <w:t xml:space="preserve">: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proofErr w:type="gramStart"/>
            <w:r>
              <w:t>situation</w:t>
            </w:r>
            <w:proofErr w:type="gramEnd"/>
            <w:r>
              <w:t xml:space="preserve"> visée au point 1) c) ci-dessus (faute professionnelle grave)</w:t>
            </w:r>
          </w:p>
        </w:tc>
        <w:tc>
          <w:tcPr>
            <w:tcW w:w="669" w:type="dxa"/>
            <w:shd w:val="clear" w:color="auto" w:fill="auto"/>
            <w:vAlign w:val="center"/>
          </w:tcPr>
          <w:p w14:paraId="7B393F1B"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36" w:type="dxa"/>
            <w:shd w:val="clear" w:color="auto" w:fill="auto"/>
            <w:vAlign w:val="center"/>
          </w:tcPr>
          <w:p w14:paraId="5E36DFB9"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43" w:type="dxa"/>
          </w:tcPr>
          <w:p w14:paraId="7A31B237"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proofErr w:type="gramStart"/>
            <w:r>
              <w:t>situation</w:t>
            </w:r>
            <w:proofErr w:type="gramEnd"/>
            <w:r>
              <w:t xml:space="preserve"> visée au point 1) d) ci-dessus (fraude, corruption ou autre infraction pénale)</w:t>
            </w:r>
          </w:p>
        </w:tc>
        <w:tc>
          <w:tcPr>
            <w:tcW w:w="669" w:type="dxa"/>
            <w:shd w:val="clear" w:color="auto" w:fill="auto"/>
            <w:vAlign w:val="center"/>
          </w:tcPr>
          <w:p w14:paraId="0A5E15D2"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36" w:type="dxa"/>
            <w:shd w:val="clear" w:color="auto" w:fill="auto"/>
            <w:vAlign w:val="center"/>
          </w:tcPr>
          <w:p w14:paraId="5677C904"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43" w:type="dxa"/>
          </w:tcPr>
          <w:p w14:paraId="4C679357"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proofErr w:type="gramStart"/>
            <w:r>
              <w:t>situation</w:t>
            </w:r>
            <w:proofErr w:type="gramEnd"/>
            <w:r>
              <w:t xml:space="preserve"> visée au point 1) e) ci-dessus (manquements graves dans l’exécution d’un marché)</w:t>
            </w:r>
          </w:p>
        </w:tc>
        <w:tc>
          <w:tcPr>
            <w:tcW w:w="669" w:type="dxa"/>
            <w:shd w:val="clear" w:color="auto" w:fill="auto"/>
            <w:vAlign w:val="center"/>
          </w:tcPr>
          <w:p w14:paraId="7A9B4643"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36" w:type="dxa"/>
            <w:shd w:val="clear" w:color="auto" w:fill="auto"/>
            <w:vAlign w:val="center"/>
          </w:tcPr>
          <w:p w14:paraId="31E36536"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43" w:type="dxa"/>
          </w:tcPr>
          <w:p w14:paraId="7BAE9F9B"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proofErr w:type="gramStart"/>
            <w:r>
              <w:t>situation</w:t>
            </w:r>
            <w:proofErr w:type="gramEnd"/>
            <w:r>
              <w:t xml:space="preserve"> visée au point 1) f) ci-dessus (irrégularité)</w:t>
            </w:r>
          </w:p>
        </w:tc>
        <w:tc>
          <w:tcPr>
            <w:tcW w:w="669" w:type="dxa"/>
            <w:shd w:val="clear" w:color="auto" w:fill="auto"/>
            <w:vAlign w:val="center"/>
          </w:tcPr>
          <w:p w14:paraId="149CE842"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36" w:type="dxa"/>
            <w:shd w:val="clear" w:color="auto" w:fill="auto"/>
            <w:vAlign w:val="center"/>
          </w:tcPr>
          <w:p w14:paraId="6286EB24"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43" w:type="dxa"/>
          </w:tcPr>
          <w:p w14:paraId="6CF7A2A3"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proofErr w:type="gramStart"/>
            <w:r>
              <w:t>situation</w:t>
            </w:r>
            <w:proofErr w:type="gramEnd"/>
            <w:r>
              <w:t xml:space="preserve">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36" w:type="dxa"/>
            <w:shd w:val="clear" w:color="auto" w:fill="auto"/>
            <w:vAlign w:val="center"/>
          </w:tcPr>
          <w:p w14:paraId="01C41291"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43" w:type="dxa"/>
          </w:tcPr>
          <w:p w14:paraId="5A08ECC3"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proofErr w:type="gramStart"/>
            <w:r>
              <w:t>situation</w:t>
            </w:r>
            <w:proofErr w:type="gramEnd"/>
            <w:r>
              <w:t xml:space="preserve">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36" w:type="dxa"/>
            <w:shd w:val="clear" w:color="auto" w:fill="auto"/>
            <w:vAlign w:val="center"/>
          </w:tcPr>
          <w:p w14:paraId="4CCFB3E2"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43" w:type="dxa"/>
          </w:tcPr>
          <w:p w14:paraId="5734C994"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bl>
    <w:p w14:paraId="7C622154" w14:textId="77777777" w:rsidR="0078019C" w:rsidRDefault="0078019C" w:rsidP="00C01D25">
      <w:pPr>
        <w:pStyle w:val="Title"/>
        <w:jc w:val="both"/>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067D4D74" w:rsidR="0078019C" w:rsidRDefault="0078019C" w:rsidP="00E64082">
            <w:pPr>
              <w:numPr>
                <w:ilvl w:val="0"/>
                <w:numId w:val="2"/>
              </w:numPr>
              <w:spacing w:before="40" w:after="40"/>
              <w:jc w:val="both"/>
              <w:rPr>
                <w:noProof/>
              </w:rPr>
            </w:pPr>
            <w:r>
              <w:t xml:space="preserve"> </w:t>
            </w:r>
            <w:proofErr w:type="gramStart"/>
            <w:r>
              <w:t>déclare</w:t>
            </w:r>
            <w:proofErr w:type="gramEnd"/>
            <w:r>
              <w:t xml:space="preserv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w:t>
            </w:r>
            <w:r w:rsidR="00C01D25">
              <w:t xml:space="preserve"> </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proofErr w:type="gramStart"/>
            <w:r>
              <w:t>situation</w:t>
            </w:r>
            <w:proofErr w:type="gramEnd"/>
            <w:r>
              <w:t xml:space="preserve"> visée au point a) ci-dessus (faillite)</w:t>
            </w:r>
          </w:p>
        </w:tc>
        <w:tc>
          <w:tcPr>
            <w:tcW w:w="670" w:type="dxa"/>
            <w:shd w:val="clear" w:color="auto" w:fill="auto"/>
            <w:vAlign w:val="center"/>
          </w:tcPr>
          <w:p w14:paraId="529345A7"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14" w:type="dxa"/>
          </w:tcPr>
          <w:p w14:paraId="76E40463"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0" w:type="dxa"/>
            <w:shd w:val="clear" w:color="auto" w:fill="auto"/>
            <w:vAlign w:val="center"/>
          </w:tcPr>
          <w:p w14:paraId="2489394F"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proofErr w:type="gramStart"/>
            <w:r>
              <w:t>situation</w:t>
            </w:r>
            <w:proofErr w:type="gramEnd"/>
            <w:r>
              <w:t xml:space="preserve">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14" w:type="dxa"/>
          </w:tcPr>
          <w:p w14:paraId="475C7F2F"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0" w:type="dxa"/>
            <w:shd w:val="clear" w:color="auto" w:fill="auto"/>
            <w:vAlign w:val="center"/>
          </w:tcPr>
          <w:p w14:paraId="4288139A"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bl>
    <w:p w14:paraId="45C00143" w14:textId="10110AB9" w:rsidR="003B4F4F" w:rsidRDefault="003B4F4F" w:rsidP="0078019C">
      <w:pPr>
        <w:pStyle w:val="Title"/>
      </w:pPr>
    </w:p>
    <w:p w14:paraId="78D51BCB" w14:textId="77777777" w:rsidR="00C01D25" w:rsidRPr="00C01D25" w:rsidRDefault="00C01D25" w:rsidP="00C01D25"/>
    <w:p w14:paraId="5DA5E074" w14:textId="77777777" w:rsidR="005D262A" w:rsidRPr="00753D50" w:rsidRDefault="005D262A" w:rsidP="00753D50"/>
    <w:p w14:paraId="2CF90C8C" w14:textId="4AFC2263" w:rsidR="0078019C" w:rsidRDefault="0078019C" w:rsidP="0078019C">
      <w:pPr>
        <w:pStyle w:val="Title"/>
        <w:rPr>
          <w:noProof/>
        </w:rPr>
      </w:pPr>
      <w:r>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22982A9E" w:rsidR="0078019C" w:rsidRDefault="0078019C" w:rsidP="00B26872">
            <w:pPr>
              <w:pStyle w:val="ListParagraph"/>
              <w:numPr>
                <w:ilvl w:val="0"/>
                <w:numId w:val="2"/>
              </w:numPr>
              <w:spacing w:before="40" w:after="40"/>
              <w:jc w:val="both"/>
              <w:rPr>
                <w:noProof/>
              </w:rPr>
            </w:pPr>
            <w:r>
              <w:t xml:space="preserve"> </w:t>
            </w:r>
            <w:proofErr w:type="gramStart"/>
            <w:r>
              <w:t>déclare</w:t>
            </w:r>
            <w:proofErr w:type="gramEnd"/>
            <w:r>
              <w:t xml:space="preserve"> que la personne susmentionnée</w:t>
            </w:r>
            <w:r w:rsidR="00C01D25">
              <w:t xml:space="preserve"> </w:t>
            </w:r>
            <w:r>
              <w:t>:</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proofErr w:type="gramStart"/>
            <w:r>
              <w:t>a</w:t>
            </w:r>
            <w:proofErr w:type="gramEnd"/>
            <w:r>
              <w:t xml:space="preserve">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59" w:type="dxa"/>
            <w:shd w:val="clear" w:color="auto" w:fill="auto"/>
          </w:tcPr>
          <w:p w14:paraId="24D07C41" w14:textId="77777777" w:rsidR="0078019C" w:rsidRDefault="0078019C"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bl>
    <w:p w14:paraId="21512977" w14:textId="77777777" w:rsidR="0078019C" w:rsidRPr="006C6DFD" w:rsidRDefault="0078019C" w:rsidP="0078019C">
      <w:pPr>
        <w:pStyle w:val="Titl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l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42A7AA38" w:rsidR="00D52827" w:rsidRPr="00F76ABA" w:rsidRDefault="00D52827" w:rsidP="00E64082">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r w:rsidR="00C01D25">
        <w:t xml:space="preserve"> </w:t>
      </w:r>
      <w:r>
        <w:t>:</w:t>
      </w:r>
    </w:p>
    <w:p w14:paraId="3B233156" w14:textId="3539F060" w:rsidR="00D52827" w:rsidRPr="00D52827" w:rsidRDefault="00D52827" w:rsidP="00D52827">
      <w:pPr>
        <w:pStyle w:val="Text1"/>
        <w:spacing w:before="100" w:beforeAutospacing="1" w:after="100" w:afterAutospacing="1"/>
        <w:ind w:left="284"/>
        <w:rPr>
          <w:noProof/>
        </w:rPr>
      </w:pPr>
      <w:proofErr w:type="gramStart"/>
      <w:r>
        <w:t>pour</w:t>
      </w:r>
      <w:proofErr w:type="gramEnd"/>
      <w:r>
        <w:t xml:space="preserve">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w:t>
      </w:r>
      <w:r w:rsidR="00C01D25">
        <w:t xml:space="preserve"> </w:t>
      </w:r>
      <w:r>
        <w:t xml:space="preserve">;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proofErr w:type="gramStart"/>
      <w:r>
        <w:t>pour</w:t>
      </w:r>
      <w:proofErr w:type="gramEnd"/>
      <w:r>
        <w:t xml:space="preserve">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76D96490" w14:textId="0AC7580A" w:rsidR="00056491" w:rsidRDefault="00056491" w:rsidP="00056491">
      <w:pPr>
        <w:spacing w:before="100" w:beforeAutospacing="1" w:after="100" w:afterAutospacing="1"/>
        <w:jc w:val="both"/>
      </w:pPr>
      <w:r>
        <w:t>Le signataire déclare que la personne a déjà fourni les preuves documentaires aux fins d’une précédente procédure et confirme qu’aucun changement n’est intervenu dans sa situation</w:t>
      </w:r>
      <w:r w:rsidR="00C01D25">
        <w:t xml:space="preserve"> </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le"/>
        <w:rPr>
          <w:i/>
        </w:rPr>
      </w:pPr>
      <w:r>
        <w:t>VII – Critères de sélection</w:t>
      </w:r>
      <w:r>
        <w:rPr>
          <w:i/>
        </w:rPr>
        <w:t xml:space="preserve"> </w:t>
      </w:r>
    </w:p>
    <w:p w14:paraId="763BAF10" w14:textId="476909A8" w:rsidR="005D262A" w:rsidRPr="005A5F22" w:rsidRDefault="005D262A" w:rsidP="00C01D25">
      <w:pPr>
        <w:jc w:val="both"/>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891DD9" w:rsidR="00056491" w:rsidRPr="00C475D8" w:rsidRDefault="00056491" w:rsidP="00056491">
            <w:pPr>
              <w:numPr>
                <w:ilvl w:val="0"/>
                <w:numId w:val="8"/>
              </w:numPr>
              <w:spacing w:before="120" w:after="120"/>
              <w:jc w:val="both"/>
              <w:rPr>
                <w:noProof/>
              </w:rPr>
            </w:pPr>
            <w:proofErr w:type="gramStart"/>
            <w:r>
              <w:t>déclare</w:t>
            </w:r>
            <w:proofErr w:type="gramEnd"/>
            <w:r>
              <w:t xml:space="preserve"> que la personne susmentionnée satisfait aux critères de sélection qui lui sont applicables à titre individuel, tels que prévus dans le dossier d’appel d’offres, à savoir</w:t>
            </w:r>
            <w:r w:rsidR="00C01D25">
              <w:t xml:space="preserve"> </w:t>
            </w:r>
            <w:r>
              <w:t>:</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534AD9BC" w:rsidR="00056491" w:rsidRDefault="00056491" w:rsidP="00AA7378">
            <w:pPr>
              <w:pStyle w:val="Text1"/>
              <w:numPr>
                <w:ilvl w:val="0"/>
                <w:numId w:val="7"/>
              </w:numPr>
              <w:spacing w:before="40" w:after="40"/>
              <w:rPr>
                <w:noProof/>
              </w:rPr>
            </w:pPr>
            <w:proofErr w:type="gramStart"/>
            <w:r>
              <w:t>elle</w:t>
            </w:r>
            <w:proofErr w:type="gramEnd"/>
            <w:r>
              <w:t xml:space="preserve"> a la capacité d’exercer l’activité professionnelle d’un point de vue légal et réglementaire, nécessaire à l’exécution du marché, conformément aux dispositions de la section [</w:t>
            </w:r>
            <w:r>
              <w:rPr>
                <w:i/>
                <w:highlight w:val="lightGray"/>
              </w:rPr>
              <w:t>insérer</w:t>
            </w:r>
            <w:r>
              <w:t>] de l’avis de marché/des instructions aux soumissionnaires</w:t>
            </w:r>
            <w:r w:rsidR="00C01D25">
              <w:t xml:space="preserve"> </w:t>
            </w:r>
            <w:r>
              <w:t>;</w:t>
            </w:r>
          </w:p>
        </w:tc>
        <w:tc>
          <w:tcPr>
            <w:tcW w:w="704" w:type="dxa"/>
            <w:shd w:val="clear" w:color="auto" w:fill="auto"/>
          </w:tcPr>
          <w:p w14:paraId="14AB0D77"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08" w:type="dxa"/>
            <w:shd w:val="clear" w:color="auto" w:fill="auto"/>
          </w:tcPr>
          <w:p w14:paraId="013059D6"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0" w:type="dxa"/>
          </w:tcPr>
          <w:p w14:paraId="36F324C9"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056491" w14:paraId="0E84A4F4" w14:textId="77777777" w:rsidTr="004E3C57">
        <w:tc>
          <w:tcPr>
            <w:tcW w:w="7344" w:type="dxa"/>
            <w:shd w:val="clear" w:color="auto" w:fill="auto"/>
          </w:tcPr>
          <w:p w14:paraId="599FD8E4" w14:textId="798FDB35" w:rsidR="00056491" w:rsidRDefault="00056491">
            <w:pPr>
              <w:pStyle w:val="Text1"/>
              <w:numPr>
                <w:ilvl w:val="0"/>
                <w:numId w:val="7"/>
              </w:numPr>
              <w:spacing w:before="40" w:after="40"/>
              <w:rPr>
                <w:noProof/>
              </w:rPr>
            </w:pPr>
            <w:proofErr w:type="gramStart"/>
            <w:r>
              <w:t>elle</w:t>
            </w:r>
            <w:proofErr w:type="gramEnd"/>
            <w:r>
              <w:t xml:space="preserve"> remplit les critères économiques et financiers applicables, mentionnés à la section [</w:t>
            </w:r>
            <w:r>
              <w:rPr>
                <w:i/>
                <w:highlight w:val="lightGray"/>
              </w:rPr>
              <w:t>insérer</w:t>
            </w:r>
            <w:r>
              <w:t>] de l’avis de marché/</w:t>
            </w:r>
            <w:r w:rsidR="00CD37D5">
              <w:t xml:space="preserve"> </w:t>
            </w:r>
            <w:r w:rsidR="00CD37D5" w:rsidRPr="00CD37D5">
              <w:t>informations complémentaires concernant l’avis de marché</w:t>
            </w:r>
            <w:r w:rsidR="00CD37D5">
              <w:t>/ des instructions aux soumissionnaires</w:t>
            </w:r>
            <w:r w:rsidR="00C01D25">
              <w:t xml:space="preserve"> </w:t>
            </w:r>
            <w:r w:rsidR="00CD37D5">
              <w:t>;</w:t>
            </w:r>
          </w:p>
        </w:tc>
        <w:tc>
          <w:tcPr>
            <w:tcW w:w="704" w:type="dxa"/>
            <w:shd w:val="clear" w:color="auto" w:fill="auto"/>
          </w:tcPr>
          <w:p w14:paraId="6450777F"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08" w:type="dxa"/>
            <w:shd w:val="clear" w:color="auto" w:fill="auto"/>
          </w:tcPr>
          <w:p w14:paraId="7E0526B7"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0" w:type="dxa"/>
          </w:tcPr>
          <w:p w14:paraId="26AB23AF"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056491" w14:paraId="694283EA" w14:textId="77777777" w:rsidTr="004E3C57">
        <w:tc>
          <w:tcPr>
            <w:tcW w:w="7344" w:type="dxa"/>
            <w:shd w:val="clear" w:color="auto" w:fill="auto"/>
          </w:tcPr>
          <w:p w14:paraId="11B8D6D9" w14:textId="1ED97F42" w:rsidR="00056491" w:rsidRDefault="00056491">
            <w:pPr>
              <w:pStyle w:val="Text1"/>
              <w:numPr>
                <w:ilvl w:val="0"/>
                <w:numId w:val="7"/>
              </w:numPr>
              <w:spacing w:before="40" w:after="40"/>
              <w:rPr>
                <w:noProof/>
              </w:rPr>
            </w:pPr>
            <w:proofErr w:type="gramStart"/>
            <w:r>
              <w:t>elle</w:t>
            </w:r>
            <w:proofErr w:type="gramEnd"/>
            <w:r>
              <w:t xml:space="preserve"> remplit les critères techniques applicables, mentionnés à la section [</w:t>
            </w:r>
            <w:r>
              <w:rPr>
                <w:i/>
                <w:highlight w:val="lightGray"/>
              </w:rPr>
              <w:t>insérer</w:t>
            </w:r>
            <w:r>
              <w:t>] de l’avis de marché/</w:t>
            </w:r>
            <w:r w:rsidR="00030EA4">
              <w:t xml:space="preserve"> </w:t>
            </w:r>
            <w:r w:rsidR="00030EA4" w:rsidRPr="00030EA4">
              <w:t>informations complémentaires concernant l’avis de marché</w:t>
            </w:r>
            <w:r w:rsidR="00030EA4">
              <w:t xml:space="preserve">/ </w:t>
            </w:r>
            <w:r>
              <w:t>des instructions aux soumissionnaires</w:t>
            </w:r>
            <w:r w:rsidR="00C01D25">
              <w:t xml:space="preserve"> </w:t>
            </w:r>
            <w:r>
              <w:t>;</w:t>
            </w:r>
          </w:p>
        </w:tc>
        <w:tc>
          <w:tcPr>
            <w:tcW w:w="704" w:type="dxa"/>
            <w:shd w:val="clear" w:color="auto" w:fill="auto"/>
          </w:tcPr>
          <w:p w14:paraId="7B16EAC4"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08" w:type="dxa"/>
            <w:shd w:val="clear" w:color="auto" w:fill="auto"/>
          </w:tcPr>
          <w:p w14:paraId="39395A4A"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0" w:type="dxa"/>
          </w:tcPr>
          <w:p w14:paraId="684990BD" w14:textId="77777777" w:rsidR="00056491" w:rsidRDefault="00056491"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030EA4" w14:paraId="5A149281" w14:textId="77777777" w:rsidTr="004E3C57">
        <w:tc>
          <w:tcPr>
            <w:tcW w:w="7344" w:type="dxa"/>
            <w:shd w:val="clear" w:color="auto" w:fill="auto"/>
          </w:tcPr>
          <w:p w14:paraId="4A759C3D" w14:textId="7D5420FF" w:rsidR="00030EA4" w:rsidRDefault="00030EA4" w:rsidP="00030EA4">
            <w:pPr>
              <w:pStyle w:val="Text1"/>
              <w:numPr>
                <w:ilvl w:val="0"/>
                <w:numId w:val="7"/>
              </w:numPr>
              <w:spacing w:before="40" w:after="40"/>
            </w:pPr>
            <w:proofErr w:type="gramStart"/>
            <w:r>
              <w:t>e</w:t>
            </w:r>
            <w:r w:rsidRPr="00030EA4">
              <w:t>lle</w:t>
            </w:r>
            <w:proofErr w:type="gramEnd"/>
            <w:r w:rsidRPr="00030EA4">
              <w:t xml:space="preserve"> remplit les critères professionnels applicables indiqués à la section [</w:t>
            </w:r>
            <w:r w:rsidRPr="00753D50">
              <w:rPr>
                <w:i/>
                <w:highlight w:val="lightGray"/>
              </w:rPr>
              <w:t>insérer</w:t>
            </w:r>
            <w:r w:rsidRPr="00030EA4">
              <w:t>] de l’avis de marché/informations complémentaires sur l’avis de marché/in</w:t>
            </w:r>
            <w:r>
              <w:t>structions aux soumissionnaires ;</w:t>
            </w:r>
          </w:p>
        </w:tc>
        <w:tc>
          <w:tcPr>
            <w:tcW w:w="704" w:type="dxa"/>
            <w:shd w:val="clear" w:color="auto" w:fill="auto"/>
          </w:tcPr>
          <w:p w14:paraId="1CF7B7A3" w14:textId="3FC63FB5" w:rsidR="00030EA4" w:rsidRDefault="00030EA4" w:rsidP="00C01D25">
            <w:pPr>
              <w:spacing w:before="240" w:after="120"/>
              <w:jc w:val="cente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08" w:type="dxa"/>
            <w:shd w:val="clear" w:color="auto" w:fill="auto"/>
          </w:tcPr>
          <w:p w14:paraId="664CBC22" w14:textId="79DCDBDF" w:rsidR="00030EA4" w:rsidRDefault="00030EA4" w:rsidP="00C01D25">
            <w:pPr>
              <w:spacing w:before="240" w:after="120"/>
              <w:jc w:val="cente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0" w:type="dxa"/>
          </w:tcPr>
          <w:p w14:paraId="28DA4EFA" w14:textId="6F780D4A" w:rsidR="00030EA4" w:rsidRDefault="00030EA4" w:rsidP="00C01D25">
            <w:pPr>
              <w:spacing w:before="240" w:after="120"/>
              <w:jc w:val="cente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proofErr w:type="gramStart"/>
            <w:r>
              <w:t>elle</w:t>
            </w:r>
            <w:proofErr w:type="gramEnd"/>
            <w:r>
              <w:t xml:space="preserve"> ne fait pas l’objet d’un conflit d’intérêts susceptible de nuire à l’exécution du contrat.</w:t>
            </w:r>
          </w:p>
        </w:tc>
        <w:tc>
          <w:tcPr>
            <w:tcW w:w="704" w:type="dxa"/>
            <w:shd w:val="clear" w:color="auto" w:fill="auto"/>
          </w:tcPr>
          <w:p w14:paraId="107100FF" w14:textId="39EC5ADE" w:rsidR="007D6898" w:rsidRDefault="007D689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08" w:type="dxa"/>
            <w:shd w:val="clear" w:color="auto" w:fill="auto"/>
          </w:tcPr>
          <w:p w14:paraId="5A4002D6" w14:textId="07952BA7" w:rsidR="007D6898" w:rsidRDefault="007D689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0" w:type="dxa"/>
          </w:tcPr>
          <w:p w14:paraId="64B9C187" w14:textId="100FBDBD" w:rsidR="007D6898" w:rsidRDefault="007D689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bl>
    <w:p w14:paraId="340F4230" w14:textId="77777777" w:rsidR="001A2765" w:rsidRDefault="001A2765" w:rsidP="00495C7E">
      <w:pPr>
        <w:rPr>
          <w:b/>
          <w:i/>
          <w:color w:val="0070C0"/>
        </w:rPr>
      </w:pPr>
    </w:p>
    <w:p w14:paraId="37CB9F5F" w14:textId="1E2EAE26" w:rsidR="00495C7E" w:rsidRDefault="00495C7E" w:rsidP="00C01D25">
      <w:pPr>
        <w:jc w:val="both"/>
        <w:rPr>
          <w:b/>
          <w:i/>
          <w:color w:val="0070C0"/>
        </w:rPr>
      </w:pPr>
      <w:r>
        <w:rPr>
          <w:b/>
          <w:i/>
          <w:color w:val="0070C0"/>
        </w:rPr>
        <w:t>Veuillez adapter le tableau ci-dessus en fonction des critères mentionnés dans le dossier d’appel d’offres (c’est-à-dire insérer des lignes supplémentaires pour chaque critère ou supprimer les lignes inutiles).</w:t>
      </w:r>
    </w:p>
    <w:p w14:paraId="133551B2" w14:textId="77777777" w:rsidR="00030EA4" w:rsidRDefault="00030EA4" w:rsidP="00753D50">
      <w:pPr>
        <w:jc w:val="both"/>
        <w:rPr>
          <w:bCs/>
          <w:u w:val="single"/>
        </w:rPr>
      </w:pPr>
    </w:p>
    <w:p w14:paraId="7FDB9E93" w14:textId="3B837C09" w:rsidR="00030EA4" w:rsidRPr="005A5F22" w:rsidRDefault="00030EA4" w:rsidP="00753D50">
      <w:pPr>
        <w:jc w:val="both"/>
        <w:rPr>
          <w:b/>
          <w:bCs/>
          <w:lang w:val="fr-BE" w:eastAsia="en-US"/>
        </w:rPr>
      </w:pPr>
      <w:r w:rsidRPr="005A5F22">
        <w:rPr>
          <w:b/>
          <w:bCs/>
          <w:lang w:val="fr-BE"/>
        </w:rPr>
        <w:t xml:space="preserve">Critères de sélection applicables au soumissionnaire dans son ensemble - évaluation d’ensemble </w:t>
      </w:r>
      <w:r w:rsidRPr="005A5F22">
        <w:rPr>
          <w:b/>
          <w:bCs/>
          <w:i/>
          <w:iCs/>
          <w:lang w:val="fr-BE"/>
        </w:rPr>
        <w:t xml:space="preserve">(à remplir UNIQUEMENT par soumissionnaire unique ou par le chef de file en </w:t>
      </w:r>
      <w:r w:rsidRPr="005A5F22">
        <w:rPr>
          <w:b/>
          <w:bCs/>
          <w:iCs/>
          <w:lang w:val="fr-BE"/>
        </w:rPr>
        <w:t xml:space="preserve">cas </w:t>
      </w:r>
      <w:r w:rsidRPr="005A5F22">
        <w:rPr>
          <w:b/>
          <w:lang w:val="fr-BE"/>
        </w:rPr>
        <w:t>d’offre conjointe</w:t>
      </w:r>
      <w:r w:rsidRPr="005A5F22">
        <w:rPr>
          <w:b/>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t xml:space="preserve"> </w:t>
            </w:r>
            <w:proofErr w:type="gramStart"/>
            <w:r>
              <w:t>si</w:t>
            </w:r>
            <w:proofErr w:type="gramEnd"/>
            <w:r>
              <w:t xml:space="preserve">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4E3C57">
            <w:pPr>
              <w:spacing w:before="240" w:after="120"/>
              <w:jc w:val="both"/>
              <w:rPr>
                <w:noProof/>
              </w:rPr>
            </w:pPr>
            <w:r>
              <w:t>OUI</w:t>
            </w:r>
          </w:p>
        </w:tc>
        <w:tc>
          <w:tcPr>
            <w:tcW w:w="736" w:type="dxa"/>
            <w:shd w:val="clear" w:color="auto" w:fill="auto"/>
          </w:tcPr>
          <w:p w14:paraId="3FFF800A" w14:textId="77777777" w:rsidR="00AA7378" w:rsidRDefault="00AA7378" w:rsidP="004E3C57">
            <w:pPr>
              <w:spacing w:before="240" w:after="120"/>
              <w:jc w:val="both"/>
              <w:rPr>
                <w:noProof/>
              </w:rPr>
            </w:pPr>
            <w:r>
              <w:t>NON</w:t>
            </w:r>
          </w:p>
        </w:tc>
        <w:tc>
          <w:tcPr>
            <w:tcW w:w="643" w:type="dxa"/>
            <w:gridSpan w:val="2"/>
            <w:shd w:val="clear" w:color="auto" w:fill="auto"/>
          </w:tcPr>
          <w:p w14:paraId="47DFC34B" w14:textId="77777777" w:rsidR="00AA7378" w:rsidRDefault="00AA7378" w:rsidP="004E3C57">
            <w:pPr>
              <w:spacing w:before="240" w:after="120"/>
              <w:jc w:val="both"/>
              <w:rPr>
                <w:noProof/>
              </w:rPr>
            </w:pPr>
            <w:r>
              <w:t>S.O.</w:t>
            </w:r>
          </w:p>
        </w:tc>
      </w:tr>
      <w:tr w:rsidR="00AA7378" w14:paraId="2C8CB79F" w14:textId="77777777" w:rsidTr="00030EA4">
        <w:tc>
          <w:tcPr>
            <w:tcW w:w="7205" w:type="dxa"/>
            <w:shd w:val="clear" w:color="auto" w:fill="auto"/>
          </w:tcPr>
          <w:p w14:paraId="2501323E" w14:textId="18F3DC53" w:rsidR="00AA7378" w:rsidRDefault="00AA7378" w:rsidP="00492D83">
            <w:pPr>
              <w:pStyle w:val="Text1"/>
              <w:numPr>
                <w:ilvl w:val="0"/>
                <w:numId w:val="7"/>
              </w:numPr>
              <w:spacing w:before="40" w:after="40"/>
              <w:rPr>
                <w:noProof/>
              </w:rPr>
            </w:pPr>
            <w:proofErr w:type="gramStart"/>
            <w:r>
              <w:t>que</w:t>
            </w:r>
            <w:proofErr w:type="gramEnd"/>
            <w:r>
              <w:t xml:space="preserv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r w:rsidR="00C01D25">
              <w:t xml:space="preserve"> </w:t>
            </w:r>
            <w:r>
              <w:t>;</w:t>
            </w:r>
          </w:p>
        </w:tc>
        <w:tc>
          <w:tcPr>
            <w:tcW w:w="702" w:type="dxa"/>
            <w:shd w:val="clear" w:color="auto" w:fill="auto"/>
          </w:tcPr>
          <w:p w14:paraId="39F14705" w14:textId="77777777" w:rsidR="00AA7378" w:rsidRDefault="00AA737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42" w:type="dxa"/>
            <w:gridSpan w:val="2"/>
            <w:shd w:val="clear" w:color="auto" w:fill="auto"/>
          </w:tcPr>
          <w:p w14:paraId="783E6421" w14:textId="77777777" w:rsidR="00AA7378" w:rsidRDefault="00AA737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7" w:type="dxa"/>
          </w:tcPr>
          <w:p w14:paraId="0C94339D" w14:textId="77777777" w:rsidR="00AA7378" w:rsidRDefault="00AA737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proofErr w:type="gramStart"/>
            <w:r>
              <w:t>qu’elle</w:t>
            </w:r>
            <w:proofErr w:type="gramEnd"/>
            <w:r>
              <w:t xml:space="preserve"> ne fait pas l’objet d’un conflit d’intérêts susceptible de nuire à l’exécution du contrat.</w:t>
            </w:r>
          </w:p>
        </w:tc>
        <w:tc>
          <w:tcPr>
            <w:tcW w:w="702" w:type="dxa"/>
            <w:shd w:val="clear" w:color="auto" w:fill="auto"/>
          </w:tcPr>
          <w:p w14:paraId="77C8A232" w14:textId="5F4D1F61" w:rsidR="007D6898" w:rsidRDefault="007D689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742" w:type="dxa"/>
            <w:gridSpan w:val="2"/>
            <w:shd w:val="clear" w:color="auto" w:fill="auto"/>
          </w:tcPr>
          <w:p w14:paraId="67034DA6" w14:textId="4F48BA7C" w:rsidR="007D6898" w:rsidRDefault="007D689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637" w:type="dxa"/>
          </w:tcPr>
          <w:p w14:paraId="04C6D251" w14:textId="784CDB81" w:rsidR="007D6898" w:rsidRDefault="007D6898" w:rsidP="00C01D25">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753D50">
      <w:pPr>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l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5E580B5B" w:rsidR="00CB21DB" w:rsidRDefault="00CB21DB" w:rsidP="00CB21DB">
      <w:pPr>
        <w:spacing w:before="100" w:beforeAutospacing="1" w:after="100" w:afterAutospacing="1"/>
        <w:jc w:val="both"/>
      </w:pPr>
      <w:r>
        <w:t>Le signataire déclare que la personne a déjà fourni les preuves documentaires aux fins d’une précédente procédure et confirme qu’aucun changement n’est intervenu dans sa situation</w:t>
      </w:r>
      <w:r w:rsidR="00C01D25">
        <w:t xml:space="preserve"> </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0B9312B0" w:rsidR="00BA5A07" w:rsidRDefault="00BA5A07" w:rsidP="00CB21DB">
      <w:pPr>
        <w:spacing w:before="40" w:after="40"/>
        <w:jc w:val="both"/>
        <w:rPr>
          <w:b/>
          <w:i/>
          <w:noProof/>
        </w:rPr>
      </w:pPr>
    </w:p>
    <w:p w14:paraId="7875D4BF" w14:textId="77777777" w:rsidR="00030EA4" w:rsidRDefault="00030EA4" w:rsidP="00030EA4">
      <w:pPr>
        <w:pStyle w:val="Title"/>
        <w:jc w:val="both"/>
        <w:rPr>
          <w:rFonts w:ascii="Times New Roman" w:hAnsi="Times New Roman"/>
          <w:noProof/>
          <w:szCs w:val="24"/>
          <w:lang w:val="fr-BE"/>
        </w:rPr>
      </w:pPr>
      <w:r>
        <w:rPr>
          <w:rFonts w:ascii="Times New Roman" w:hAnsi="Times New Roman"/>
          <w:szCs w:val="24"/>
          <w:lang w:val="fr-BE"/>
        </w:rPr>
        <w:t xml:space="preserve">IX - Déclaration sur l’honneur relative à un montant de dette constaté dû à l’Union </w:t>
      </w:r>
    </w:p>
    <w:p w14:paraId="5B6F968D" w14:textId="2BD07630" w:rsidR="00030EA4" w:rsidRDefault="00030EA4" w:rsidP="00030EA4">
      <w:pPr>
        <w:spacing w:before="120" w:after="120"/>
        <w:jc w:val="both"/>
        <w:rPr>
          <w:b/>
          <w:bCs/>
          <w:iCs/>
          <w:noProof/>
          <w:lang w:val="fr-BE"/>
        </w:rPr>
      </w:pPr>
      <w:r>
        <w:rPr>
          <w:b/>
          <w:bCs/>
          <w:iCs/>
          <w:lang w:val="fr-BE"/>
        </w:rPr>
        <w:t>(</w:t>
      </w:r>
      <w:proofErr w:type="gramStart"/>
      <w:r>
        <w:rPr>
          <w:b/>
          <w:bCs/>
          <w:iCs/>
          <w:lang w:val="fr-BE"/>
        </w:rPr>
        <w:t>à</w:t>
      </w:r>
      <w:proofErr w:type="gramEnd"/>
      <w:r>
        <w:rPr>
          <w:b/>
          <w:bCs/>
          <w:iCs/>
          <w:lang w:val="fr-BE"/>
        </w:rPr>
        <w:t xml:space="preserve"> remplir UNIQUEMENT par le soumissionnaire unique ou par le chef de file en cas</w:t>
      </w:r>
      <w:r>
        <w:rPr>
          <w:lang w:val="fr-BE"/>
        </w:rPr>
        <w:t xml:space="preserve"> </w:t>
      </w:r>
      <w:r>
        <w:rPr>
          <w:b/>
          <w:lang w:val="fr-BE"/>
        </w:rPr>
        <w:t>d’offre conjointe</w:t>
      </w:r>
      <w:r>
        <w:rPr>
          <w:b/>
          <w:bCs/>
          <w:iCs/>
          <w:lang w:val="fr-BE"/>
        </w:rPr>
        <w:t>)</w:t>
      </w:r>
    </w:p>
    <w:p w14:paraId="62EF801A" w14:textId="7752E41A" w:rsidR="00030EA4" w:rsidRDefault="00030EA4" w:rsidP="00030EA4">
      <w:pPr>
        <w:spacing w:before="120" w:after="120"/>
        <w:ind w:firstLine="1"/>
        <w:jc w:val="both"/>
        <w:rPr>
          <w:noProof/>
          <w:lang w:val="fr-BE"/>
        </w:rPr>
      </w:pPr>
      <w:r>
        <w:rPr>
          <w:lang w:val="fr-BE"/>
        </w:rPr>
        <w:t>La personne qui, en tant que soumissionnaire unique/chef de file en cas de consortium, soumet une demande de participation/une offre dans le cadre de la procédure susmentionnée, déclare que</w:t>
      </w:r>
      <w:r w:rsidR="00C01D25">
        <w:rPr>
          <w:lang w:val="fr-BE"/>
        </w:rPr>
        <w:t xml:space="preserve"> </w:t>
      </w:r>
      <w:r>
        <w:rPr>
          <w:lang w:val="fr-BE"/>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proofErr w:type="gramStart"/>
            <w:r>
              <w:rPr>
                <w:lang w:val="fr-BE"/>
              </w:rPr>
              <w:t>le</w:t>
            </w:r>
            <w:proofErr w:type="gramEnd"/>
            <w:r>
              <w:rPr>
                <w:lang w:val="fr-BE"/>
              </w:rPr>
              <w:t xml:space="preserv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proofErr w:type="gramStart"/>
            <w:r>
              <w:rPr>
                <w:lang w:val="fr-BE"/>
              </w:rPr>
              <w:t>n’est</w:t>
            </w:r>
            <w:proofErr w:type="gramEnd"/>
            <w:r>
              <w:rPr>
                <w:lang w:val="fr-BE"/>
              </w:rPr>
              <w:t xml:space="preserve">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E00694">
              <w:fldChar w:fldCharType="separate"/>
            </w:r>
            <w:r>
              <w:fldChar w:fldCharType="end"/>
            </w:r>
          </w:p>
        </w:tc>
      </w:tr>
    </w:tbl>
    <w:p w14:paraId="781F8BFD" w14:textId="77777777" w:rsidR="00030EA4" w:rsidRDefault="00030EA4" w:rsidP="00030EA4">
      <w:pPr>
        <w:rPr>
          <w:lang w:val="fr-BE"/>
        </w:rPr>
      </w:pPr>
    </w:p>
    <w:p w14:paraId="2440B312" w14:textId="40CC50E1" w:rsidR="00030EA4" w:rsidRDefault="00030EA4" w:rsidP="00CB21DB">
      <w:pPr>
        <w:spacing w:before="40" w:after="40"/>
        <w:jc w:val="both"/>
        <w:rPr>
          <w:b/>
          <w:i/>
          <w:noProof/>
        </w:rPr>
      </w:pPr>
    </w:p>
    <w:p w14:paraId="0403D375" w14:textId="1801DAA2" w:rsidR="00CB21DB" w:rsidRDefault="00CB21DB" w:rsidP="00CB21DB">
      <w:pPr>
        <w:spacing w:before="40" w:after="40"/>
        <w:jc w:val="both"/>
        <w:rPr>
          <w:b/>
          <w:i/>
          <w:noProof/>
        </w:rPr>
      </w:pPr>
      <w:r>
        <w:rPr>
          <w:b/>
          <w:i/>
        </w:rPr>
        <w:t>La personne susmentionnée doit immédiatement informer le pouvoir adjudicateur de toute modification de la situation déclarée.</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7137E2F1" w14:textId="25F4F42A" w:rsidR="00CB21DB" w:rsidRDefault="00CB21DB" w:rsidP="00CB21DB">
      <w:pPr>
        <w:tabs>
          <w:tab w:val="left" w:pos="4395"/>
          <w:tab w:val="left" w:pos="7797"/>
        </w:tabs>
        <w:spacing w:before="40" w:after="40"/>
        <w:jc w:val="both"/>
      </w:pPr>
      <w:r>
        <w:t>Nom et prénoms</w:t>
      </w:r>
      <w:r>
        <w:tab/>
        <w:t>Date</w:t>
      </w:r>
      <w:bookmarkStart w:id="25" w:name="_GoBack"/>
      <w:bookmarkEnd w:id="25"/>
      <w:r>
        <w:tab/>
        <w:t>Signature</w:t>
      </w:r>
      <w:r w:rsidR="00F26952">
        <w:rPr>
          <w:rStyle w:val="FootnoteReference"/>
          <w:noProof/>
        </w:rPr>
        <w:footnoteReference w:id="3"/>
      </w:r>
    </w:p>
    <w:p w14:paraId="7225963D" w14:textId="77777777" w:rsidR="00C01D25" w:rsidRPr="00F76ABA" w:rsidRDefault="00C01D25" w:rsidP="00CB21DB">
      <w:pPr>
        <w:tabs>
          <w:tab w:val="left" w:pos="4395"/>
          <w:tab w:val="left" w:pos="7797"/>
        </w:tabs>
        <w:spacing w:before="40" w:after="40"/>
        <w:jc w:val="both"/>
        <w:rPr>
          <w:noProof/>
        </w:rPr>
      </w:pP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A1B66" w14:textId="77777777" w:rsidR="00F605D5" w:rsidRDefault="00F605D5" w:rsidP="0050790F">
      <w:r>
        <w:separator/>
      </w:r>
    </w:p>
  </w:endnote>
  <w:endnote w:type="continuationSeparator" w:id="0">
    <w:p w14:paraId="6F08D42F" w14:textId="77777777" w:rsidR="00F605D5" w:rsidRDefault="00F605D5" w:rsidP="0050790F">
      <w:r>
        <w:continuationSeparator/>
      </w:r>
    </w:p>
  </w:endnote>
  <w:endnote w:type="continuationNotice" w:id="1">
    <w:p w14:paraId="2ACBA05F" w14:textId="77777777" w:rsidR="00F605D5" w:rsidRDefault="00F60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C74BB" w14:textId="77777777" w:rsidR="00280B9B" w:rsidRDefault="00280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947746"/>
      <w:docPartObj>
        <w:docPartGallery w:val="Page Numbers (Bottom of Page)"/>
        <w:docPartUnique/>
      </w:docPartObj>
    </w:sdtPr>
    <w:sdtEndPr>
      <w:rPr>
        <w:noProof/>
      </w:rPr>
    </w:sdtEndPr>
    <w:sdtContent>
      <w:p w14:paraId="3ABD40A1" w14:textId="34BE51D2" w:rsidR="00280B9B" w:rsidRDefault="00280B9B">
        <w:pPr>
          <w:pStyle w:val="Footer"/>
          <w:jc w:val="right"/>
        </w:pPr>
        <w:r>
          <w:fldChar w:fldCharType="begin"/>
        </w:r>
        <w:r>
          <w:instrText xml:space="preserve"> PAGE   \* MERGEFORMAT </w:instrText>
        </w:r>
        <w:r>
          <w:fldChar w:fldCharType="separate"/>
        </w:r>
        <w:r>
          <w:rPr>
            <w:noProof/>
          </w:rPr>
          <w:t>1</w:t>
        </w:r>
        <w:r>
          <w:fldChar w:fldCharType="end"/>
        </w:r>
      </w:p>
    </w:sdtContent>
  </w:sdt>
  <w:p w14:paraId="09653982" w14:textId="133AA2DA" w:rsidR="00280B9B" w:rsidRDefault="00280B9B">
    <w:pPr>
      <w:pStyle w:val="Footer"/>
    </w:pPr>
    <w:r>
      <w:t>2021.1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77838" w14:textId="77777777" w:rsidR="00280B9B" w:rsidRDefault="00280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3E709" w14:textId="77777777" w:rsidR="00F605D5" w:rsidRDefault="00F605D5" w:rsidP="0050790F">
      <w:r>
        <w:separator/>
      </w:r>
    </w:p>
  </w:footnote>
  <w:footnote w:type="continuationSeparator" w:id="0">
    <w:p w14:paraId="251ECCC3" w14:textId="77777777" w:rsidR="00F605D5" w:rsidRDefault="00F605D5" w:rsidP="0050790F">
      <w:r>
        <w:continuationSeparator/>
      </w:r>
    </w:p>
  </w:footnote>
  <w:footnote w:type="continuationNotice" w:id="1">
    <w:p w14:paraId="44FD76C8" w14:textId="77777777" w:rsidR="00F605D5" w:rsidRDefault="00F605D5"/>
  </w:footnote>
  <w:footnote w:id="2">
    <w:p w14:paraId="735F7067" w14:textId="3546740D" w:rsidR="00280B9B" w:rsidRDefault="00280B9B" w:rsidP="00C01D25">
      <w:pPr>
        <w:pStyle w:val="FootnoteText"/>
        <w:ind w:left="0" w:firstLine="0"/>
      </w:pPr>
      <w:r>
        <w:rPr>
          <w:rStyle w:val="FootnoteReference"/>
        </w:rPr>
        <w:footnoteRef/>
      </w:r>
      <w:r>
        <w:rPr>
          <w:lang w:val="fr-BE"/>
        </w:rPr>
        <w:t xml:space="preserve"> La déclaration au titre de ce point 2 est volontaire et ne peut produire d’effets juridiques défavorables pour</w:t>
      </w:r>
      <w:r w:rsidR="00C01D25">
        <w:rPr>
          <w:lang w:val="fr-BE"/>
        </w:rPr>
        <w:t xml:space="preserve"> </w:t>
      </w:r>
      <w:r>
        <w:rPr>
          <w:lang w:val="fr-BE"/>
        </w:rPr>
        <w:t>l’opérateur économique tant que les conditions de l’article 141, paragraphe 1, point a), du RF ne sont pas</w:t>
      </w:r>
      <w:r w:rsidR="00C01D25">
        <w:rPr>
          <w:lang w:val="fr-BE"/>
        </w:rPr>
        <w:t xml:space="preserve"> </w:t>
      </w:r>
      <w:r>
        <w:rPr>
          <w:lang w:val="fr-BE"/>
        </w:rPr>
        <w:t>remplies.</w:t>
      </w:r>
    </w:p>
  </w:footnote>
  <w:footnote w:id="3">
    <w:p w14:paraId="06F8A835" w14:textId="4C3FA172" w:rsidR="00280B9B" w:rsidRPr="00982B24" w:rsidRDefault="00280B9B" w:rsidP="00F26952">
      <w:pPr>
        <w:rPr>
          <w:i/>
          <w:iCs/>
          <w:sz w:val="18"/>
          <w:szCs w:val="18"/>
          <w:highlight w:val="lightGray"/>
        </w:rPr>
      </w:pPr>
      <w:r>
        <w:rPr>
          <w:rStyle w:val="FootnoteReference"/>
        </w:rPr>
        <w:footnoteRef/>
      </w:r>
      <w:r>
        <w:t xml:space="preserve"> </w:t>
      </w:r>
      <w:r>
        <w:rPr>
          <w:i/>
          <w:iCs/>
          <w:sz w:val="18"/>
          <w:szCs w:val="18"/>
          <w:highlight w:val="lightGray"/>
        </w:rPr>
        <w:t>La déclaration doit être signée à l’aide d’une</w:t>
      </w:r>
      <w:r w:rsidR="00C01D25">
        <w:rPr>
          <w:i/>
          <w:iCs/>
          <w:sz w:val="18"/>
          <w:szCs w:val="18"/>
          <w:highlight w:val="lightGray"/>
        </w:rPr>
        <w:t xml:space="preserve"> </w:t>
      </w:r>
      <w:r>
        <w:rPr>
          <w:i/>
          <w:iCs/>
          <w:sz w:val="18"/>
          <w:szCs w:val="18"/>
          <w:highlight w:val="lightGray"/>
        </w:rPr>
        <w:t>:</w:t>
      </w:r>
    </w:p>
    <w:p w14:paraId="0C59BD38" w14:textId="77777777" w:rsidR="00280B9B" w:rsidRPr="00982B24" w:rsidRDefault="00280B9B" w:rsidP="00982B24">
      <w:pPr>
        <w:jc w:val="both"/>
        <w:rPr>
          <w:i/>
          <w:iCs/>
          <w:sz w:val="18"/>
          <w:szCs w:val="18"/>
          <w:highlight w:val="lightGray"/>
        </w:rPr>
      </w:pPr>
    </w:p>
    <w:p w14:paraId="69BCB727" w14:textId="77777777" w:rsidR="00280B9B" w:rsidRPr="00982B24" w:rsidRDefault="00280B9B" w:rsidP="00982B24">
      <w:pPr>
        <w:numPr>
          <w:ilvl w:val="0"/>
          <w:numId w:val="11"/>
        </w:numPr>
        <w:contextualSpacing/>
        <w:jc w:val="both"/>
        <w:rPr>
          <w:i/>
          <w:iCs/>
          <w:sz w:val="18"/>
          <w:szCs w:val="18"/>
          <w:highlight w:val="lightGray"/>
        </w:rPr>
      </w:pPr>
      <w:r>
        <w:rPr>
          <w:i/>
          <w:iCs/>
          <w:sz w:val="18"/>
          <w:szCs w:val="18"/>
          <w:highlight w:val="lightGray"/>
        </w:rPr>
        <w:t>signature électronique (option recommandée)</w:t>
      </w:r>
    </w:p>
    <w:p w14:paraId="07CB3AA6" w14:textId="77777777" w:rsidR="00280B9B" w:rsidRPr="00982B24" w:rsidRDefault="00280B9B" w:rsidP="00982B24">
      <w:pPr>
        <w:jc w:val="both"/>
        <w:rPr>
          <w:i/>
          <w:iCs/>
          <w:sz w:val="18"/>
          <w:szCs w:val="18"/>
          <w:highlight w:val="lightGray"/>
        </w:rPr>
      </w:pPr>
    </w:p>
    <w:p w14:paraId="1A959FDD" w14:textId="77777777" w:rsidR="00280B9B" w:rsidRPr="00982B24" w:rsidRDefault="00280B9B" w:rsidP="00982B24">
      <w:pPr>
        <w:jc w:val="both"/>
        <w:rPr>
          <w:i/>
          <w:iCs/>
          <w:sz w:val="18"/>
          <w:szCs w:val="18"/>
          <w:highlight w:val="lightGray"/>
        </w:rPr>
      </w:pPr>
      <w:r>
        <w:rPr>
          <w:i/>
          <w:iCs/>
          <w:sz w:val="18"/>
          <w:szCs w:val="18"/>
          <w:highlight w:val="lightGray"/>
        </w:rPr>
        <w:t>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w:t>
      </w:r>
      <w:r>
        <w:rPr>
          <w:i/>
          <w:iCs/>
          <w:sz w:val="18"/>
          <w:szCs w:val="18"/>
          <w:highlight w:val="lightGray"/>
        </w:rPr>
        <w:t xml:space="preserve">eIDAS) sera acceptée. </w:t>
      </w:r>
    </w:p>
    <w:p w14:paraId="7922A58B" w14:textId="77777777" w:rsidR="00280B9B" w:rsidRPr="00982B24" w:rsidRDefault="00280B9B" w:rsidP="00982B24">
      <w:pPr>
        <w:jc w:val="both"/>
        <w:rPr>
          <w:i/>
          <w:iCs/>
          <w:sz w:val="18"/>
          <w:szCs w:val="18"/>
          <w:highlight w:val="lightGray"/>
        </w:rPr>
      </w:pPr>
    </w:p>
    <w:p w14:paraId="4135B18B" w14:textId="48CBC489" w:rsidR="00280B9B" w:rsidRPr="00982B24" w:rsidRDefault="00280B9B" w:rsidP="00982B24">
      <w:pPr>
        <w:jc w:val="both"/>
        <w:rPr>
          <w:i/>
          <w:iCs/>
          <w:sz w:val="18"/>
          <w:szCs w:val="18"/>
          <w:highlight w:val="lightGray"/>
        </w:rPr>
      </w:pPr>
      <w:r>
        <w:rPr>
          <w:i/>
          <w:iCs/>
          <w:sz w:val="18"/>
          <w:szCs w:val="18"/>
          <w:highlight w:val="lightGray"/>
        </w:rPr>
        <w:t>Avant de renvoyer votre document signé électroniquement, veuillez vérifier la signature et la validité du certificat à l’aide de l’un des outils suivants</w:t>
      </w:r>
      <w:r w:rsidR="00C01D25">
        <w:rPr>
          <w:i/>
          <w:iCs/>
          <w:sz w:val="18"/>
          <w:szCs w:val="18"/>
          <w:highlight w:val="lightGray"/>
        </w:rPr>
        <w:t xml:space="preserve"> </w:t>
      </w:r>
      <w:r>
        <w:rPr>
          <w:i/>
          <w:iCs/>
          <w:sz w:val="18"/>
          <w:szCs w:val="18"/>
          <w:highlight w:val="lightGray"/>
        </w:rPr>
        <w:t>:</w:t>
      </w:r>
    </w:p>
    <w:p w14:paraId="43E8F8A3" w14:textId="7CC75D0C" w:rsidR="00280B9B" w:rsidRPr="00982B24" w:rsidRDefault="00280B9B" w:rsidP="00982B24">
      <w:pPr>
        <w:numPr>
          <w:ilvl w:val="0"/>
          <w:numId w:val="12"/>
        </w:numPr>
        <w:contextualSpacing/>
        <w:jc w:val="both"/>
        <w:rPr>
          <w:i/>
          <w:iCs/>
          <w:sz w:val="18"/>
          <w:szCs w:val="18"/>
          <w:highlight w:val="lightGray"/>
        </w:rPr>
      </w:pPr>
      <w:r>
        <w:rPr>
          <w:i/>
          <w:iCs/>
          <w:sz w:val="18"/>
          <w:szCs w:val="18"/>
          <w:highlight w:val="lightGray"/>
        </w:rPr>
        <w:t xml:space="preserve">l’outil de validation DSS Demonstration disponible à l’adresse </w:t>
      </w:r>
      <w:hyperlink r:id="rId1" w:history="1">
        <w:r>
          <w:rPr>
            <w:sz w:val="18"/>
            <w:szCs w:val="18"/>
            <w:highlight w:val="lightGray"/>
          </w:rPr>
          <w:t xml:space="preserve">https://ec.europa.eu/cefdigital/DSS/webapp-demo/validation </w:t>
        </w:r>
      </w:hyperlink>
      <w:r>
        <w:rPr>
          <w:i/>
          <w:iCs/>
          <w:sz w:val="18"/>
          <w:szCs w:val="18"/>
          <w:highlight w:val="lightGray"/>
        </w:rPr>
        <w:t>peut vous aider à vérifier la validité d’un certificat en indiquant le nombre et le type de signatures valides dans un document;</w:t>
      </w:r>
    </w:p>
    <w:p w14:paraId="5B976892" w14:textId="7426657E" w:rsidR="00280B9B" w:rsidRPr="00982B24" w:rsidRDefault="00280B9B" w:rsidP="00982B24">
      <w:pPr>
        <w:numPr>
          <w:ilvl w:val="0"/>
          <w:numId w:val="12"/>
        </w:numPr>
        <w:contextualSpacing/>
        <w:jc w:val="both"/>
        <w:rPr>
          <w:i/>
          <w:iCs/>
          <w:sz w:val="18"/>
          <w:szCs w:val="18"/>
          <w:highlight w:val="lightGray"/>
        </w:rPr>
      </w:pPr>
      <w:r>
        <w:rPr>
          <w:i/>
          <w:iCs/>
          <w:sz w:val="18"/>
          <w:szCs w:val="18"/>
          <w:highlight w:val="lightGray"/>
        </w:rPr>
        <w:t xml:space="preserve">le navigateur de la liste de confiance de l’Union européenne (EU Trusted List Browser) permet de vérifier si le fournisseur de signature électronique et le service de confiance qu’il fournit figurent sur ladite liste de confiance: </w:t>
      </w:r>
      <w:hyperlink r:id="rId2" w:anchor="/screen/home" w:history="1">
        <w:r>
          <w:rPr>
            <w:sz w:val="18"/>
            <w:szCs w:val="18"/>
            <w:highlight w:val="lightGray"/>
          </w:rPr>
          <w:t>https://esignature.ec.europa.eu/efda/tl-browser/#/screen/home</w:t>
        </w:r>
      </w:hyperlink>
    </w:p>
    <w:p w14:paraId="5A937D55" w14:textId="4565D1F8" w:rsidR="00280B9B" w:rsidRPr="00982B24" w:rsidRDefault="00280B9B" w:rsidP="00982B24">
      <w:pPr>
        <w:jc w:val="both"/>
        <w:rPr>
          <w:i/>
          <w:iCs/>
          <w:sz w:val="18"/>
          <w:szCs w:val="18"/>
          <w:highlight w:val="lightGray"/>
        </w:rPr>
      </w:pPr>
      <w:r>
        <w:rPr>
          <w:i/>
          <w:iCs/>
          <w:sz w:val="18"/>
          <w:szCs w:val="18"/>
          <w:highlight w:val="lightGray"/>
        </w:rPr>
        <w:t xml:space="preserve"> </w:t>
      </w:r>
    </w:p>
    <w:p w14:paraId="673C0CFA" w14:textId="77777777" w:rsidR="00280B9B" w:rsidRPr="00982B24" w:rsidRDefault="00280B9B" w:rsidP="00982B24">
      <w:pPr>
        <w:jc w:val="both"/>
        <w:rPr>
          <w:i/>
          <w:iCs/>
          <w:sz w:val="18"/>
          <w:szCs w:val="18"/>
          <w:highlight w:val="lightGray"/>
        </w:rPr>
      </w:pPr>
      <w:r>
        <w:rPr>
          <w:i/>
          <w:iCs/>
          <w:sz w:val="18"/>
          <w:szCs w:val="18"/>
          <w:highlight w:val="lightGray"/>
        </w:rPr>
        <w:t>Pour vous assurer que vous utilisez une SEQ conforme au règlement eIDAS, vous devez vérifier que le prestataire de services et le service de génération de certificats qualifiés utilisés apparaissent dans le navigateur de la liste de confiance de l’Union européenne.</w:t>
      </w:r>
    </w:p>
    <w:p w14:paraId="05CAD0A1" w14:textId="77777777" w:rsidR="00280B9B" w:rsidRPr="00982B24" w:rsidRDefault="00280B9B" w:rsidP="00982B24">
      <w:pPr>
        <w:jc w:val="both"/>
        <w:rPr>
          <w:i/>
          <w:iCs/>
          <w:sz w:val="18"/>
          <w:szCs w:val="18"/>
          <w:highlight w:val="lightGray"/>
        </w:rPr>
      </w:pPr>
    </w:p>
    <w:p w14:paraId="50B262FD" w14:textId="77777777" w:rsidR="00280B9B" w:rsidRPr="00982B24" w:rsidRDefault="00280B9B" w:rsidP="00982B24">
      <w:pPr>
        <w:numPr>
          <w:ilvl w:val="0"/>
          <w:numId w:val="11"/>
        </w:numPr>
        <w:contextualSpacing/>
        <w:jc w:val="both"/>
        <w:rPr>
          <w:i/>
          <w:iCs/>
          <w:sz w:val="18"/>
          <w:szCs w:val="18"/>
          <w:highlight w:val="lightGray"/>
        </w:rPr>
      </w:pPr>
      <w:r>
        <w:rPr>
          <w:i/>
          <w:iCs/>
          <w:sz w:val="18"/>
          <w:szCs w:val="18"/>
          <w:highlight w:val="lightGray"/>
        </w:rPr>
        <w:t>signature manuscrite</w:t>
      </w:r>
    </w:p>
    <w:p w14:paraId="668C6E15" w14:textId="77777777" w:rsidR="00280B9B" w:rsidRPr="00982B24" w:rsidRDefault="00280B9B" w:rsidP="00982B24">
      <w:pPr>
        <w:jc w:val="both"/>
        <w:rPr>
          <w:i/>
          <w:iCs/>
          <w:sz w:val="18"/>
          <w:szCs w:val="18"/>
          <w:highlight w:val="lightGray"/>
        </w:rPr>
      </w:pPr>
    </w:p>
    <w:p w14:paraId="3468043B" w14:textId="77777777" w:rsidR="00280B9B" w:rsidRPr="00982B24" w:rsidRDefault="00280B9B" w:rsidP="00982B24">
      <w:pPr>
        <w:jc w:val="both"/>
        <w:rPr>
          <w:i/>
          <w:iCs/>
          <w:sz w:val="18"/>
          <w:szCs w:val="18"/>
          <w:highlight w:val="lightGray"/>
        </w:rPr>
      </w:pPr>
      <w:r>
        <w:rPr>
          <w:i/>
          <w:iCs/>
          <w:sz w:val="18"/>
          <w:szCs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280B9B" w:rsidRPr="00F26952" w:rsidRDefault="00280B9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4772F" w14:textId="77777777" w:rsidR="00280B9B" w:rsidRDefault="00280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4BD25" w14:textId="35DD305A" w:rsidR="00280B9B" w:rsidRPr="008475CD" w:rsidRDefault="00280B9B" w:rsidP="008475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4D007" w14:textId="77777777" w:rsidR="00280B9B" w:rsidRDefault="00280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16cid:durableId="246156039">
    <w:abstractNumId w:val="1"/>
  </w:num>
  <w:num w:numId="2" w16cid:durableId="905802548">
    <w:abstractNumId w:val="3"/>
  </w:num>
  <w:num w:numId="3" w16cid:durableId="80806182">
    <w:abstractNumId w:val="0"/>
  </w:num>
  <w:num w:numId="4" w16cid:durableId="598879993">
    <w:abstractNumId w:val="9"/>
  </w:num>
  <w:num w:numId="5" w16cid:durableId="1422068568">
    <w:abstractNumId w:val="2"/>
  </w:num>
  <w:num w:numId="6" w16cid:durableId="570311845">
    <w:abstractNumId w:val="4"/>
  </w:num>
  <w:num w:numId="7" w16cid:durableId="1486050389">
    <w:abstractNumId w:val="7"/>
  </w:num>
  <w:num w:numId="8" w16cid:durableId="808787229">
    <w:abstractNumId w:val="6"/>
  </w:num>
  <w:num w:numId="9" w16cid:durableId="1657222665">
    <w:abstractNumId w:val="8"/>
  </w:num>
  <w:num w:numId="10" w16cid:durableId="1583219191">
    <w:abstractNumId w:val="12"/>
  </w:num>
  <w:num w:numId="11" w16cid:durableId="77142619">
    <w:abstractNumId w:val="10"/>
  </w:num>
  <w:num w:numId="12" w16cid:durableId="1267737162">
    <w:abstractNumId w:val="11"/>
  </w:num>
  <w:num w:numId="13" w16cid:durableId="4962165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7792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0497769">
    <w:abstractNumId w:val="13"/>
  </w:num>
  <w:num w:numId="16" w16cid:durableId="5207494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21AE1"/>
    <w:rsid w:val="00030EA4"/>
    <w:rsid w:val="00050709"/>
    <w:rsid w:val="00053A51"/>
    <w:rsid w:val="00056491"/>
    <w:rsid w:val="00081C6B"/>
    <w:rsid w:val="00087498"/>
    <w:rsid w:val="000A4AD7"/>
    <w:rsid w:val="000B0E07"/>
    <w:rsid w:val="00107F3D"/>
    <w:rsid w:val="001A0725"/>
    <w:rsid w:val="001A2765"/>
    <w:rsid w:val="001D086D"/>
    <w:rsid w:val="00217215"/>
    <w:rsid w:val="002362DF"/>
    <w:rsid w:val="00245B1A"/>
    <w:rsid w:val="002477DF"/>
    <w:rsid w:val="002545AA"/>
    <w:rsid w:val="002545FC"/>
    <w:rsid w:val="00280B9B"/>
    <w:rsid w:val="0028102F"/>
    <w:rsid w:val="00283F3F"/>
    <w:rsid w:val="002D7729"/>
    <w:rsid w:val="00315A0E"/>
    <w:rsid w:val="00320119"/>
    <w:rsid w:val="00363EC9"/>
    <w:rsid w:val="00391019"/>
    <w:rsid w:val="00395A56"/>
    <w:rsid w:val="003A0F12"/>
    <w:rsid w:val="003B4F4F"/>
    <w:rsid w:val="00471225"/>
    <w:rsid w:val="00491229"/>
    <w:rsid w:val="00492D83"/>
    <w:rsid w:val="0049568C"/>
    <w:rsid w:val="00495C7E"/>
    <w:rsid w:val="004D2D2D"/>
    <w:rsid w:val="004E3C57"/>
    <w:rsid w:val="004F6658"/>
    <w:rsid w:val="0050790F"/>
    <w:rsid w:val="0051289B"/>
    <w:rsid w:val="005229BB"/>
    <w:rsid w:val="00587A30"/>
    <w:rsid w:val="005A3614"/>
    <w:rsid w:val="005A5F22"/>
    <w:rsid w:val="005A6900"/>
    <w:rsid w:val="005B3BE2"/>
    <w:rsid w:val="005D0FE1"/>
    <w:rsid w:val="005D262A"/>
    <w:rsid w:val="00625804"/>
    <w:rsid w:val="006A44D2"/>
    <w:rsid w:val="00734E64"/>
    <w:rsid w:val="00753D50"/>
    <w:rsid w:val="0078019C"/>
    <w:rsid w:val="007A71D6"/>
    <w:rsid w:val="007C4AD9"/>
    <w:rsid w:val="007D6898"/>
    <w:rsid w:val="007F00C1"/>
    <w:rsid w:val="00814578"/>
    <w:rsid w:val="00842070"/>
    <w:rsid w:val="008475CD"/>
    <w:rsid w:val="0086193D"/>
    <w:rsid w:val="008A4DF2"/>
    <w:rsid w:val="008C01FA"/>
    <w:rsid w:val="008C4B07"/>
    <w:rsid w:val="008F344D"/>
    <w:rsid w:val="0090055B"/>
    <w:rsid w:val="00941A09"/>
    <w:rsid w:val="00982B24"/>
    <w:rsid w:val="00986E1D"/>
    <w:rsid w:val="00A135DB"/>
    <w:rsid w:val="00A51C7F"/>
    <w:rsid w:val="00A75131"/>
    <w:rsid w:val="00A83806"/>
    <w:rsid w:val="00AA7378"/>
    <w:rsid w:val="00AD3561"/>
    <w:rsid w:val="00AE2B52"/>
    <w:rsid w:val="00AF1BDE"/>
    <w:rsid w:val="00B04524"/>
    <w:rsid w:val="00B26872"/>
    <w:rsid w:val="00B26952"/>
    <w:rsid w:val="00B675A8"/>
    <w:rsid w:val="00BA5A07"/>
    <w:rsid w:val="00BA5DEA"/>
    <w:rsid w:val="00BB1574"/>
    <w:rsid w:val="00BC38E3"/>
    <w:rsid w:val="00BD3B05"/>
    <w:rsid w:val="00BE248A"/>
    <w:rsid w:val="00C01D25"/>
    <w:rsid w:val="00C04448"/>
    <w:rsid w:val="00C34E95"/>
    <w:rsid w:val="00C52E76"/>
    <w:rsid w:val="00C67393"/>
    <w:rsid w:val="00CA4135"/>
    <w:rsid w:val="00CB21DB"/>
    <w:rsid w:val="00CD1782"/>
    <w:rsid w:val="00CD37D5"/>
    <w:rsid w:val="00CE587C"/>
    <w:rsid w:val="00D32387"/>
    <w:rsid w:val="00D52827"/>
    <w:rsid w:val="00D6212C"/>
    <w:rsid w:val="00DA6672"/>
    <w:rsid w:val="00E00694"/>
    <w:rsid w:val="00E64082"/>
    <w:rsid w:val="00E74133"/>
    <w:rsid w:val="00E80781"/>
    <w:rsid w:val="00EE606A"/>
    <w:rsid w:val="00F26952"/>
    <w:rsid w:val="00F33C02"/>
    <w:rsid w:val="00F366B5"/>
    <w:rsid w:val="00F40C88"/>
    <w:rsid w:val="00F605D5"/>
    <w:rsid w:val="00F74281"/>
    <w:rsid w:val="00FA50BC"/>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58D2D5F3-3A64-4B32-B6B9-EAEE96A6B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59447788">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1168711125">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1f5dba-ced9-4cd8-ab34-a5e0c830245d">
      <Terms xmlns="http://schemas.microsoft.com/office/infopath/2007/PartnerControls"/>
    </lcf76f155ced4ddcb4097134ff3c332f>
    <TaxCatchAll xmlns="511ae490-f5f3-45c5-a5c7-ed6dab469426" xsi:nil="true"/>
    <_Flow_SignoffStatus xmlns="451f5dba-ced9-4cd8-ab34-a5e0c830245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DF5C7C4CE347408E86723DDDEB6CA5" ma:contentTypeVersion="16" ma:contentTypeDescription="Crée un document." ma:contentTypeScope="" ma:versionID="cf1716d990b4c4d0a8bf85d52a935afd">
  <xsd:schema xmlns:xsd="http://www.w3.org/2001/XMLSchema" xmlns:xs="http://www.w3.org/2001/XMLSchema" xmlns:p="http://schemas.microsoft.com/office/2006/metadata/properties" xmlns:ns2="451f5dba-ced9-4cd8-ab34-a5e0c830245d" xmlns:ns3="511ae490-f5f3-45c5-a5c7-ed6dab469426" targetNamespace="http://schemas.microsoft.com/office/2006/metadata/properties" ma:root="true" ma:fieldsID="cc47a861edd2cfae48ff69ca1cb6785e" ns2:_="" ns3:_="">
    <xsd:import namespace="451f5dba-ced9-4cd8-ab34-a5e0c830245d"/>
    <xsd:import namespace="511ae490-f5f3-45c5-a5c7-ed6dab4694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f5dba-ced9-4cd8-ab34-a5e0c8302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4aff675-aa53-42a3-bbc7-9879e55a28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_Flow_SignoffStatus" ma:index="21" nillable="true" ma:displayName="État de validation" ma:internalName="_x00c9_tat_x0020_de_x0020_validation">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ae490-f5f3-45c5-a5c7-ed6dab4694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ccd5a11-ca36-4225-80a4-3c80c1f1f05e}" ma:internalName="TaxCatchAll" ma:showField="CatchAllData" ma:web="511ae490-f5f3-45c5-a5c7-ed6dab46942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479376-B53B-4EA7-890D-0EEC7F674D47}">
  <ds:schemaRefs>
    <ds:schemaRef ds:uri="http://schemas.openxmlformats.org/officeDocument/2006/bibliography"/>
  </ds:schemaRefs>
</ds:datastoreItem>
</file>

<file path=customXml/itemProps2.xml><?xml version="1.0" encoding="utf-8"?>
<ds:datastoreItem xmlns:ds="http://schemas.openxmlformats.org/officeDocument/2006/customXml" ds:itemID="{CA09AA76-2431-40F9-BFE4-216ABBD30FDE}">
  <ds:schemaRefs>
    <ds:schemaRef ds:uri="http://schemas.microsoft.com/sharepoint/v3/contenttype/forms"/>
  </ds:schemaRefs>
</ds:datastoreItem>
</file>

<file path=customXml/itemProps3.xml><?xml version="1.0" encoding="utf-8"?>
<ds:datastoreItem xmlns:ds="http://schemas.openxmlformats.org/officeDocument/2006/customXml" ds:itemID="{A4D432A1-ED18-42A1-93D5-3538624A12A9}">
  <ds:schemaRefs>
    <ds:schemaRef ds:uri="http://schemas.microsoft.com/office/2006/metadata/properties"/>
    <ds:schemaRef ds:uri="http://schemas.microsoft.com/office/infopath/2007/PartnerControls"/>
    <ds:schemaRef ds:uri="451f5dba-ced9-4cd8-ab34-a5e0c830245d"/>
    <ds:schemaRef ds:uri="511ae490-f5f3-45c5-a5c7-ed6dab469426"/>
  </ds:schemaRefs>
</ds:datastoreItem>
</file>

<file path=customXml/itemProps4.xml><?xml version="1.0" encoding="utf-8"?>
<ds:datastoreItem xmlns:ds="http://schemas.openxmlformats.org/officeDocument/2006/customXml" ds:itemID="{4CB991BE-D808-4582-8E1A-96F383C2AE8F}"/>
</file>

<file path=docProps/app.xml><?xml version="1.0" encoding="utf-8"?>
<Properties xmlns="http://schemas.openxmlformats.org/officeDocument/2006/extended-properties" xmlns:vt="http://schemas.openxmlformats.org/officeDocument/2006/docPropsVTypes">
  <Template>Normal.dotm</Template>
  <TotalTime>0</TotalTime>
  <Pages>1</Pages>
  <Words>3179</Words>
  <Characters>18123</Characters>
  <Application>Microsoft Office Word</Application>
  <DocSecurity>4</DocSecurity>
  <Lines>151</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XXXXXXX</Company>
  <LinksUpToDate>false</LinksUpToDate>
  <CharactersWithSpaces>21260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Bertrand Gaston REDIN</cp:lastModifiedBy>
  <cp:revision>11</cp:revision>
  <dcterms:created xsi:type="dcterms:W3CDTF">2023-09-28T02:46:00Z</dcterms:created>
  <dcterms:modified xsi:type="dcterms:W3CDTF">2024-03-18T20:04:00Z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0x010100E2DF5C7C4CE347408E86723DDDEB6CA5</vt:lpwstr>
  </property>
  <property fmtid="{D5CDD505-2E9C-101B-9397-08002B2CF9AE}" pid="3" name="MediaServiceImageTags">
    <vt:lpwstr/>
  </property>
</Properties>
</file>